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64" w:rsidRPr="00800F67" w:rsidRDefault="008C1664" w:rsidP="008C1664">
      <w:pPr>
        <w:pStyle w:val="a6"/>
        <w:outlineLvl w:val="0"/>
        <w:rPr>
          <w:bCs w:val="0"/>
          <w:sz w:val="22"/>
          <w:szCs w:val="22"/>
        </w:rPr>
      </w:pPr>
      <w:r w:rsidRPr="00800F67">
        <w:rPr>
          <w:bCs w:val="0"/>
          <w:sz w:val="22"/>
          <w:szCs w:val="22"/>
        </w:rPr>
        <w:t>РАЗДЕЛ 3.  ОПИСАНИЕ ОБЪЕКТА ЗАКУПКИ</w:t>
      </w:r>
    </w:p>
    <w:p w:rsidR="008C1664" w:rsidRPr="00CB2285" w:rsidRDefault="008C1664" w:rsidP="008C1664">
      <w:pPr>
        <w:autoSpaceDE w:val="0"/>
        <w:adjustRightInd w:val="0"/>
        <w:rPr>
          <w:b/>
          <w:bCs/>
          <w:sz w:val="22"/>
          <w:szCs w:val="22"/>
        </w:rPr>
      </w:pPr>
    </w:p>
    <w:p w:rsidR="008C1664" w:rsidRPr="00800F67" w:rsidRDefault="008C1664" w:rsidP="008C1664">
      <w:pPr>
        <w:pStyle w:val="a6"/>
        <w:outlineLvl w:val="0"/>
        <w:rPr>
          <w:bCs w:val="0"/>
          <w:sz w:val="22"/>
          <w:szCs w:val="22"/>
        </w:rPr>
      </w:pPr>
      <w:r w:rsidRPr="00800F67">
        <w:rPr>
          <w:bCs w:val="0"/>
          <w:sz w:val="22"/>
          <w:szCs w:val="22"/>
        </w:rPr>
        <w:t>3.1. Требования к техническим, функциональным характеристикам и эксплуатационным характеристикам (потребительским свойствам) товара (работ, услуг), к размерам товара, используемым при выполнении работ (оказании услуг)</w:t>
      </w:r>
    </w:p>
    <w:p w:rsidR="008C1664" w:rsidRPr="00F42E50" w:rsidRDefault="008C1664" w:rsidP="008C1664">
      <w:pPr>
        <w:autoSpaceDE w:val="0"/>
        <w:adjustRightInd w:val="0"/>
        <w:ind w:firstLine="708"/>
        <w:jc w:val="right"/>
        <w:rPr>
          <w:bCs/>
          <w:i/>
          <w:sz w:val="22"/>
          <w:szCs w:val="22"/>
        </w:rPr>
      </w:pPr>
    </w:p>
    <w:p w:rsidR="0007336A" w:rsidRDefault="0007336A" w:rsidP="0007336A">
      <w:pPr>
        <w:autoSpaceDE w:val="0"/>
        <w:autoSpaceDN w:val="0"/>
        <w:adjustRightInd w:val="0"/>
        <w:ind w:firstLine="540"/>
        <w:jc w:val="both"/>
        <w:outlineLvl w:val="2"/>
        <w:rPr>
          <w:sz w:val="22"/>
          <w:szCs w:val="22"/>
        </w:rPr>
      </w:pPr>
      <w:r>
        <w:rPr>
          <w:sz w:val="22"/>
          <w:szCs w:val="22"/>
        </w:rPr>
        <w:t>Объем работ</w:t>
      </w:r>
    </w:p>
    <w:tbl>
      <w:tblPr>
        <w:tblW w:w="103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058"/>
        <w:gridCol w:w="1292"/>
        <w:gridCol w:w="1416"/>
      </w:tblGrid>
      <w:tr w:rsidR="0007336A" w:rsidTr="0007336A">
        <w:tc>
          <w:tcPr>
            <w:tcW w:w="262" w:type="pct"/>
            <w:tcBorders>
              <w:top w:val="single" w:sz="4" w:space="0" w:color="auto"/>
              <w:left w:val="single" w:sz="4" w:space="0" w:color="auto"/>
              <w:bottom w:val="single" w:sz="4" w:space="0" w:color="auto"/>
              <w:right w:val="single" w:sz="4" w:space="0" w:color="auto"/>
            </w:tcBorders>
            <w:hideMark/>
          </w:tcPr>
          <w:p w:rsidR="0007336A" w:rsidRDefault="0007336A">
            <w:pPr>
              <w:widowControl w:val="0"/>
              <w:autoSpaceDE w:val="0"/>
              <w:autoSpaceDN w:val="0"/>
              <w:adjustRightInd w:val="0"/>
              <w:spacing w:line="276" w:lineRule="auto"/>
              <w:jc w:val="center"/>
              <w:rPr>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3424" w:type="pct"/>
            <w:tcBorders>
              <w:top w:val="single" w:sz="4" w:space="0" w:color="auto"/>
              <w:left w:val="single" w:sz="4" w:space="0" w:color="auto"/>
              <w:bottom w:val="single" w:sz="4" w:space="0" w:color="auto"/>
              <w:right w:val="single" w:sz="4" w:space="0" w:color="auto"/>
            </w:tcBorders>
          </w:tcPr>
          <w:p w:rsidR="0007336A" w:rsidRDefault="0007336A">
            <w:pPr>
              <w:widowControl w:val="0"/>
              <w:autoSpaceDE w:val="0"/>
              <w:autoSpaceDN w:val="0"/>
              <w:adjustRightInd w:val="0"/>
              <w:spacing w:line="276" w:lineRule="auto"/>
              <w:jc w:val="center"/>
              <w:rPr>
                <w:lang w:eastAsia="en-US"/>
              </w:rPr>
            </w:pPr>
            <w:r>
              <w:rPr>
                <w:sz w:val="22"/>
                <w:szCs w:val="22"/>
                <w:lang w:eastAsia="en-US"/>
              </w:rPr>
              <w:t>Наименование работ</w:t>
            </w:r>
          </w:p>
          <w:p w:rsidR="0007336A" w:rsidRDefault="0007336A">
            <w:pPr>
              <w:widowControl w:val="0"/>
              <w:autoSpaceDE w:val="0"/>
              <w:autoSpaceDN w:val="0"/>
              <w:adjustRightInd w:val="0"/>
              <w:spacing w:line="276" w:lineRule="auto"/>
              <w:jc w:val="center"/>
              <w:rPr>
                <w:lang w:eastAsia="en-US"/>
              </w:rPr>
            </w:pPr>
          </w:p>
        </w:tc>
        <w:tc>
          <w:tcPr>
            <w:tcW w:w="627" w:type="pct"/>
            <w:tcBorders>
              <w:top w:val="single" w:sz="4" w:space="0" w:color="auto"/>
              <w:left w:val="single" w:sz="4" w:space="0" w:color="auto"/>
              <w:bottom w:val="single" w:sz="4" w:space="0" w:color="auto"/>
              <w:right w:val="single" w:sz="4" w:space="0" w:color="auto"/>
            </w:tcBorders>
            <w:hideMark/>
          </w:tcPr>
          <w:p w:rsidR="0007336A" w:rsidRDefault="0007336A">
            <w:pPr>
              <w:widowControl w:val="0"/>
              <w:autoSpaceDE w:val="0"/>
              <w:autoSpaceDN w:val="0"/>
              <w:adjustRightInd w:val="0"/>
              <w:spacing w:line="276" w:lineRule="auto"/>
              <w:jc w:val="center"/>
              <w:rPr>
                <w:lang w:eastAsia="en-US"/>
              </w:rPr>
            </w:pPr>
            <w:r>
              <w:rPr>
                <w:sz w:val="22"/>
                <w:szCs w:val="22"/>
                <w:lang w:eastAsia="en-US"/>
              </w:rPr>
              <w:t>Единица измерения</w:t>
            </w:r>
          </w:p>
        </w:tc>
        <w:tc>
          <w:tcPr>
            <w:tcW w:w="687" w:type="pct"/>
            <w:tcBorders>
              <w:top w:val="single" w:sz="4" w:space="0" w:color="auto"/>
              <w:left w:val="single" w:sz="4" w:space="0" w:color="auto"/>
              <w:bottom w:val="single" w:sz="4" w:space="0" w:color="auto"/>
              <w:right w:val="single" w:sz="4" w:space="0" w:color="auto"/>
            </w:tcBorders>
            <w:hideMark/>
          </w:tcPr>
          <w:p w:rsidR="0007336A" w:rsidRDefault="0007336A">
            <w:pPr>
              <w:widowControl w:val="0"/>
              <w:autoSpaceDE w:val="0"/>
              <w:autoSpaceDN w:val="0"/>
              <w:adjustRightInd w:val="0"/>
              <w:spacing w:line="276" w:lineRule="auto"/>
              <w:jc w:val="center"/>
              <w:rPr>
                <w:lang w:eastAsia="en-US"/>
              </w:rPr>
            </w:pPr>
            <w:r>
              <w:rPr>
                <w:sz w:val="22"/>
                <w:szCs w:val="22"/>
                <w:lang w:eastAsia="en-US"/>
              </w:rPr>
              <w:t>Количество</w:t>
            </w:r>
          </w:p>
        </w:tc>
      </w:tr>
      <w:tr w:rsidR="0007336A" w:rsidTr="0007336A">
        <w:tc>
          <w:tcPr>
            <w:tcW w:w="262" w:type="pct"/>
            <w:tcBorders>
              <w:top w:val="single" w:sz="4" w:space="0" w:color="auto"/>
              <w:left w:val="single" w:sz="4" w:space="0" w:color="auto"/>
              <w:bottom w:val="single" w:sz="4" w:space="0" w:color="auto"/>
              <w:right w:val="single" w:sz="4" w:space="0" w:color="auto"/>
            </w:tcBorders>
            <w:hideMark/>
          </w:tcPr>
          <w:p w:rsidR="0007336A" w:rsidRDefault="0007336A">
            <w:pPr>
              <w:widowControl w:val="0"/>
              <w:autoSpaceDE w:val="0"/>
              <w:autoSpaceDN w:val="0"/>
              <w:adjustRightInd w:val="0"/>
              <w:spacing w:line="276" w:lineRule="auto"/>
              <w:rPr>
                <w:lang w:eastAsia="en-US"/>
              </w:rPr>
            </w:pPr>
            <w:r>
              <w:rPr>
                <w:sz w:val="22"/>
                <w:szCs w:val="22"/>
                <w:lang w:eastAsia="en-US"/>
              </w:rPr>
              <w:t>1</w:t>
            </w:r>
          </w:p>
        </w:tc>
        <w:tc>
          <w:tcPr>
            <w:tcW w:w="3424" w:type="pct"/>
            <w:tcBorders>
              <w:top w:val="single" w:sz="4" w:space="0" w:color="auto"/>
              <w:left w:val="single" w:sz="4" w:space="0" w:color="auto"/>
              <w:bottom w:val="single" w:sz="4" w:space="0" w:color="auto"/>
              <w:right w:val="single" w:sz="4" w:space="0" w:color="auto"/>
            </w:tcBorders>
            <w:hideMark/>
          </w:tcPr>
          <w:p w:rsidR="0007336A" w:rsidRDefault="0007336A" w:rsidP="0007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Выполнение работ  по объекту </w:t>
            </w:r>
            <w:r>
              <w:rPr>
                <w:bCs/>
              </w:rPr>
              <w:t>Капитальный ремонт  объекта «Мемориальный комплекс «Долина Славы»</w:t>
            </w:r>
          </w:p>
          <w:p w:rsidR="0007336A" w:rsidRDefault="0007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627" w:type="pct"/>
            <w:tcBorders>
              <w:top w:val="single" w:sz="4" w:space="0" w:color="auto"/>
              <w:left w:val="single" w:sz="4" w:space="0" w:color="auto"/>
              <w:bottom w:val="single" w:sz="4" w:space="0" w:color="auto"/>
              <w:right w:val="single" w:sz="4" w:space="0" w:color="auto"/>
            </w:tcBorders>
            <w:hideMark/>
          </w:tcPr>
          <w:p w:rsidR="0007336A" w:rsidRDefault="0007336A">
            <w:pPr>
              <w:spacing w:line="276" w:lineRule="auto"/>
              <w:jc w:val="center"/>
              <w:rPr>
                <w:lang w:eastAsia="en-US"/>
              </w:rPr>
            </w:pPr>
            <w:proofErr w:type="spellStart"/>
            <w:r>
              <w:rPr>
                <w:sz w:val="22"/>
                <w:szCs w:val="22"/>
                <w:lang w:eastAsia="en-US"/>
              </w:rPr>
              <w:t>усл.ед</w:t>
            </w:r>
            <w:proofErr w:type="spellEnd"/>
            <w:r>
              <w:rPr>
                <w:sz w:val="22"/>
                <w:szCs w:val="22"/>
                <w:lang w:eastAsia="en-US"/>
              </w:rPr>
              <w:t>.</w:t>
            </w:r>
          </w:p>
        </w:tc>
        <w:tc>
          <w:tcPr>
            <w:tcW w:w="687" w:type="pct"/>
            <w:tcBorders>
              <w:top w:val="single" w:sz="4" w:space="0" w:color="auto"/>
              <w:left w:val="single" w:sz="4" w:space="0" w:color="auto"/>
              <w:bottom w:val="single" w:sz="4" w:space="0" w:color="auto"/>
              <w:right w:val="single" w:sz="4" w:space="0" w:color="auto"/>
            </w:tcBorders>
            <w:hideMark/>
          </w:tcPr>
          <w:p w:rsidR="0007336A" w:rsidRDefault="0007336A">
            <w:pPr>
              <w:spacing w:line="276" w:lineRule="auto"/>
              <w:jc w:val="center"/>
              <w:rPr>
                <w:lang w:eastAsia="en-US"/>
              </w:rPr>
            </w:pPr>
            <w:r>
              <w:rPr>
                <w:sz w:val="22"/>
                <w:szCs w:val="22"/>
                <w:lang w:eastAsia="en-US"/>
              </w:rPr>
              <w:t>1</w:t>
            </w:r>
          </w:p>
        </w:tc>
      </w:tr>
    </w:tbl>
    <w:p w:rsidR="008C1664" w:rsidRDefault="008C1664" w:rsidP="008C1664">
      <w:pPr>
        <w:ind w:firstLine="708"/>
        <w:rPr>
          <w:b/>
          <w:sz w:val="22"/>
          <w:szCs w:val="22"/>
        </w:rPr>
      </w:pPr>
    </w:p>
    <w:p w:rsidR="00F70150" w:rsidRDefault="00F70150" w:rsidP="00F70150">
      <w:pPr>
        <w:autoSpaceDE w:val="0"/>
        <w:autoSpaceDN w:val="0"/>
        <w:adjustRightInd w:val="0"/>
        <w:ind w:firstLine="426"/>
        <w:jc w:val="both"/>
        <w:rPr>
          <w:sz w:val="22"/>
          <w:szCs w:val="22"/>
        </w:rPr>
      </w:pPr>
      <w:r>
        <w:rPr>
          <w:sz w:val="22"/>
          <w:szCs w:val="22"/>
        </w:rPr>
        <w:t xml:space="preserve">Объект расположен по адресу: Мурманская область Кольский район 1458 км автодороги «Кола» на земельном участке № 51:01:2202003:97. </w:t>
      </w:r>
    </w:p>
    <w:p w:rsidR="00F70150" w:rsidRDefault="00F70150" w:rsidP="00F70150">
      <w:pPr>
        <w:autoSpaceDE w:val="0"/>
        <w:autoSpaceDN w:val="0"/>
        <w:adjustRightInd w:val="0"/>
        <w:ind w:firstLine="426"/>
        <w:jc w:val="both"/>
        <w:rPr>
          <w:sz w:val="22"/>
          <w:szCs w:val="22"/>
        </w:rPr>
      </w:pPr>
    </w:p>
    <w:p w:rsidR="00F70150" w:rsidRDefault="00F70150" w:rsidP="00F70150">
      <w:pPr>
        <w:autoSpaceDE w:val="0"/>
        <w:autoSpaceDN w:val="0"/>
        <w:adjustRightInd w:val="0"/>
        <w:ind w:firstLine="567"/>
        <w:jc w:val="both"/>
        <w:rPr>
          <w:sz w:val="22"/>
          <w:szCs w:val="22"/>
        </w:rPr>
      </w:pPr>
      <w:r>
        <w:rPr>
          <w:sz w:val="22"/>
          <w:szCs w:val="22"/>
        </w:rPr>
        <w:t xml:space="preserve">В </w:t>
      </w:r>
      <w:proofErr w:type="gramStart"/>
      <w:r>
        <w:rPr>
          <w:sz w:val="22"/>
          <w:szCs w:val="22"/>
        </w:rPr>
        <w:t>рамках</w:t>
      </w:r>
      <w:proofErr w:type="gramEnd"/>
      <w:r>
        <w:rPr>
          <w:sz w:val="22"/>
          <w:szCs w:val="22"/>
        </w:rPr>
        <w:t xml:space="preserve"> исполнения государственного контракта необходимо выполнить демонтажные, строительно-монтажные  работы, неразрывно связанные с Объектом капитального ремонта,  для приведения Объекта в нормативное  техническое состояние,  соответствующее технологическому назначению расположенных на этаже помещений. </w:t>
      </w:r>
    </w:p>
    <w:p w:rsidR="00F70150" w:rsidRDefault="00F70150" w:rsidP="00F70150">
      <w:pPr>
        <w:autoSpaceDE w:val="0"/>
        <w:autoSpaceDN w:val="0"/>
        <w:adjustRightInd w:val="0"/>
        <w:ind w:firstLine="567"/>
        <w:jc w:val="both"/>
        <w:rPr>
          <w:sz w:val="22"/>
          <w:szCs w:val="22"/>
        </w:rPr>
      </w:pPr>
      <w:r>
        <w:rPr>
          <w:sz w:val="22"/>
          <w:szCs w:val="22"/>
        </w:rPr>
        <w:t xml:space="preserve">Все работы, включая  выполнение демонтажных, строительных, монтажных  работ, поставку материалов, конструкций, выполнить в соответствии с ведомость объема работ,  настоящим техническим заданием, условиями Контракта, обеспечив их надлежащее качество и в соответствие с действующими нормами законодательства. </w:t>
      </w:r>
    </w:p>
    <w:p w:rsidR="00F70150" w:rsidRDefault="00F70150" w:rsidP="00F70150">
      <w:pPr>
        <w:autoSpaceDE w:val="0"/>
        <w:autoSpaceDN w:val="0"/>
        <w:adjustRightInd w:val="0"/>
        <w:ind w:firstLine="567"/>
        <w:jc w:val="both"/>
        <w:rPr>
          <w:sz w:val="22"/>
          <w:szCs w:val="22"/>
        </w:rPr>
      </w:pPr>
      <w:proofErr w:type="gramStart"/>
      <w:r>
        <w:rPr>
          <w:sz w:val="22"/>
          <w:szCs w:val="22"/>
        </w:rPr>
        <w:t xml:space="preserve">До начала работ необходимо выполнить подготовительные работы: все работы по обустройству, включая ограждение,  и надлежащему содержанию строительной площадки, монтажу временных строений и сооружений, устройству складских и монтажных площадок, установке освещения, сооружению и подключению временных инженерных сетей, заключив договоры с </w:t>
      </w:r>
      <w:proofErr w:type="spellStart"/>
      <w:r>
        <w:rPr>
          <w:sz w:val="22"/>
          <w:szCs w:val="22"/>
        </w:rPr>
        <w:t>ресурсоснабжающими</w:t>
      </w:r>
      <w:proofErr w:type="spellEnd"/>
      <w:r>
        <w:rPr>
          <w:sz w:val="22"/>
          <w:szCs w:val="22"/>
        </w:rPr>
        <w:t xml:space="preserve"> организациями на период выполнения работ (при необходимости), выполнить </w:t>
      </w:r>
      <w:proofErr w:type="spellStart"/>
      <w:r>
        <w:rPr>
          <w:sz w:val="22"/>
          <w:szCs w:val="22"/>
        </w:rPr>
        <w:t>фотофиксацию</w:t>
      </w:r>
      <w:proofErr w:type="spellEnd"/>
      <w:r>
        <w:rPr>
          <w:sz w:val="22"/>
          <w:szCs w:val="22"/>
        </w:rPr>
        <w:t xml:space="preserve"> подлежащих ремонту и замене гранитных плит, памятных камней, знаков,  установить на</w:t>
      </w:r>
      <w:proofErr w:type="gramEnd"/>
      <w:r>
        <w:rPr>
          <w:sz w:val="22"/>
          <w:szCs w:val="22"/>
        </w:rPr>
        <w:t xml:space="preserve">  </w:t>
      </w:r>
      <w:proofErr w:type="gramStart"/>
      <w:r>
        <w:rPr>
          <w:sz w:val="22"/>
          <w:szCs w:val="22"/>
        </w:rPr>
        <w:t>объекте</w:t>
      </w:r>
      <w:proofErr w:type="gramEnd"/>
      <w:r>
        <w:rPr>
          <w:sz w:val="22"/>
          <w:szCs w:val="22"/>
        </w:rPr>
        <w:t xml:space="preserve"> паспорт объекта, с названием подрядной организации выполняющей работы, Заказчика,  контактных телефонов организации,  сроков начала и окончания работ. </w:t>
      </w:r>
    </w:p>
    <w:p w:rsidR="00F70150" w:rsidRDefault="00F70150" w:rsidP="00F70150">
      <w:pPr>
        <w:autoSpaceDE w:val="0"/>
        <w:autoSpaceDN w:val="0"/>
        <w:adjustRightInd w:val="0"/>
        <w:ind w:firstLine="567"/>
        <w:jc w:val="both"/>
        <w:rPr>
          <w:sz w:val="22"/>
          <w:szCs w:val="22"/>
        </w:rPr>
      </w:pPr>
      <w:r>
        <w:rPr>
          <w:sz w:val="22"/>
          <w:szCs w:val="22"/>
        </w:rPr>
        <w:t xml:space="preserve">Технологическая последовательность работ  должна быть отражена в календарном графике, проекте производства работ (ППР). Календарный график выполнения работ должен быть подробный, </w:t>
      </w:r>
      <w:proofErr w:type="gramStart"/>
      <w:r>
        <w:rPr>
          <w:sz w:val="22"/>
          <w:szCs w:val="22"/>
        </w:rPr>
        <w:t>с</w:t>
      </w:r>
      <w:proofErr w:type="gramEnd"/>
      <w:r>
        <w:rPr>
          <w:sz w:val="22"/>
          <w:szCs w:val="22"/>
        </w:rPr>
        <w:t xml:space="preserve"> детализацией.</w:t>
      </w:r>
    </w:p>
    <w:p w:rsidR="00F70150" w:rsidRDefault="00F70150" w:rsidP="00F70150">
      <w:pPr>
        <w:pStyle w:val="ListParagraph1"/>
        <w:ind w:left="0" w:firstLine="567"/>
        <w:jc w:val="both"/>
        <w:rPr>
          <w:rFonts w:ascii="Times New Roman" w:hAnsi="Times New Roman"/>
          <w:sz w:val="22"/>
          <w:szCs w:val="22"/>
        </w:rPr>
      </w:pPr>
      <w:r>
        <w:rPr>
          <w:rFonts w:ascii="Times New Roman" w:hAnsi="Times New Roman"/>
          <w:sz w:val="22"/>
          <w:szCs w:val="22"/>
        </w:rPr>
        <w:t xml:space="preserve"> Подрядчик в полном объеме должен сам себя обеспечить сжатым воздухом, другими необходимыми газами и расходными материалами и пр. </w:t>
      </w:r>
      <w:proofErr w:type="gramStart"/>
      <w:r>
        <w:rPr>
          <w:rFonts w:ascii="Times New Roman" w:hAnsi="Times New Roman"/>
          <w:sz w:val="22"/>
          <w:szCs w:val="22"/>
        </w:rPr>
        <w:t>До начала ведения строительно-монтажных работ  завести на Объект  материалы, изделия в объеме, необходимом для выполнения работ,  согласно календарного графика выполнения работ,  и ППР., иметь на Объекте необходимые для производства работ механизмы, инструмент, специальные приспособления, расходные материалы и пр. (все используемые материалы, изделия, оборудование, механизмы и т.д. должны соответствовать противопожарным, техническим требованиям и экологическим нормам, ведомости объемов работ, а также</w:t>
      </w:r>
      <w:proofErr w:type="gramEnd"/>
      <w:r>
        <w:rPr>
          <w:rFonts w:ascii="Times New Roman" w:hAnsi="Times New Roman"/>
          <w:sz w:val="22"/>
          <w:szCs w:val="22"/>
        </w:rPr>
        <w:t xml:space="preserve"> установленным действующим законодательством в качестве </w:t>
      </w:r>
      <w:proofErr w:type="gramStart"/>
      <w:r>
        <w:rPr>
          <w:rFonts w:ascii="Times New Roman" w:hAnsi="Times New Roman"/>
          <w:sz w:val="22"/>
          <w:szCs w:val="22"/>
        </w:rPr>
        <w:t>обязательных</w:t>
      </w:r>
      <w:proofErr w:type="gramEnd"/>
      <w:r>
        <w:rPr>
          <w:rFonts w:ascii="Times New Roman" w:hAnsi="Times New Roman"/>
          <w:sz w:val="22"/>
          <w:szCs w:val="22"/>
        </w:rPr>
        <w:t xml:space="preserve">). Должна использоваться строительная техника, сертифицированная </w:t>
      </w:r>
      <w:proofErr w:type="spellStart"/>
      <w:r>
        <w:rPr>
          <w:rFonts w:ascii="Times New Roman" w:hAnsi="Times New Roman"/>
          <w:sz w:val="22"/>
          <w:szCs w:val="22"/>
        </w:rPr>
        <w:t>Росстандартом</w:t>
      </w:r>
      <w:proofErr w:type="spellEnd"/>
      <w:r>
        <w:rPr>
          <w:rFonts w:ascii="Times New Roman" w:hAnsi="Times New Roman"/>
          <w:sz w:val="22"/>
          <w:szCs w:val="22"/>
        </w:rPr>
        <w:t xml:space="preserve">.    </w:t>
      </w:r>
    </w:p>
    <w:p w:rsidR="00F70150" w:rsidRDefault="00F70150" w:rsidP="00F70150">
      <w:pPr>
        <w:autoSpaceDE w:val="0"/>
        <w:autoSpaceDN w:val="0"/>
        <w:adjustRightInd w:val="0"/>
        <w:ind w:firstLine="567"/>
        <w:jc w:val="both"/>
        <w:rPr>
          <w:sz w:val="22"/>
          <w:szCs w:val="22"/>
        </w:rPr>
      </w:pPr>
      <w:r>
        <w:rPr>
          <w:sz w:val="22"/>
          <w:szCs w:val="22"/>
        </w:rPr>
        <w:t>Работы проводить:</w:t>
      </w:r>
    </w:p>
    <w:p w:rsidR="00F70150" w:rsidRDefault="00F70150" w:rsidP="00F70150">
      <w:pPr>
        <w:autoSpaceDE w:val="0"/>
        <w:autoSpaceDN w:val="0"/>
        <w:adjustRightInd w:val="0"/>
        <w:ind w:firstLine="567"/>
        <w:jc w:val="both"/>
        <w:rPr>
          <w:sz w:val="22"/>
          <w:szCs w:val="22"/>
        </w:rPr>
      </w:pPr>
      <w:r>
        <w:rPr>
          <w:sz w:val="22"/>
          <w:szCs w:val="22"/>
        </w:rPr>
        <w:t xml:space="preserve">- в соответствии с настоящим техническим заданием, ведомостью объемов работ,  настоящим техническим заданием, условиями Контракта, единым комплексом процесса создания готовой строительной продукции,  определяющими объем, содержание работ,  предъявляемые к ним требования, обеспечив их надлежащее качество, и в соответствие с действующими нормами законодательства;  </w:t>
      </w:r>
    </w:p>
    <w:p w:rsidR="00F70150" w:rsidRDefault="00F70150" w:rsidP="00F70150">
      <w:pPr>
        <w:autoSpaceDE w:val="0"/>
        <w:autoSpaceDN w:val="0"/>
        <w:adjustRightInd w:val="0"/>
        <w:ind w:firstLine="567"/>
        <w:jc w:val="both"/>
        <w:rPr>
          <w:sz w:val="22"/>
          <w:szCs w:val="22"/>
        </w:rPr>
      </w:pPr>
      <w:r>
        <w:rPr>
          <w:sz w:val="22"/>
          <w:szCs w:val="22"/>
        </w:rPr>
        <w:t>- в соответствии с согласованным календарным графиком выполнения работ;</w:t>
      </w:r>
    </w:p>
    <w:p w:rsidR="00F70150" w:rsidRDefault="00F70150" w:rsidP="00F70150">
      <w:pPr>
        <w:autoSpaceDE w:val="0"/>
        <w:autoSpaceDN w:val="0"/>
        <w:adjustRightInd w:val="0"/>
        <w:ind w:firstLine="567"/>
        <w:jc w:val="both"/>
        <w:rPr>
          <w:sz w:val="22"/>
          <w:szCs w:val="22"/>
        </w:rPr>
      </w:pPr>
      <w:r>
        <w:rPr>
          <w:sz w:val="22"/>
          <w:szCs w:val="22"/>
        </w:rPr>
        <w:t>- разработать и согласовать с заказчиком проект производства работ;</w:t>
      </w:r>
    </w:p>
    <w:p w:rsidR="00F70150" w:rsidRDefault="00F70150" w:rsidP="00F70150">
      <w:pPr>
        <w:autoSpaceDE w:val="0"/>
        <w:autoSpaceDN w:val="0"/>
        <w:adjustRightInd w:val="0"/>
        <w:ind w:firstLine="567"/>
        <w:jc w:val="both"/>
        <w:rPr>
          <w:sz w:val="22"/>
          <w:szCs w:val="22"/>
        </w:rPr>
      </w:pPr>
      <w:r>
        <w:rPr>
          <w:sz w:val="22"/>
          <w:szCs w:val="22"/>
        </w:rPr>
        <w:t xml:space="preserve">- до начала работ по демонтажу  гранитных плит Мемориальной трибуны предоставить Заказчику исполнительную схему расположения плит с </w:t>
      </w:r>
      <w:r>
        <w:rPr>
          <w:rFonts w:ascii="Times New Roman CYR" w:hAnsi="Times New Roman CYR" w:cs="Times New Roman CYR"/>
          <w:sz w:val="22"/>
          <w:szCs w:val="22"/>
        </w:rPr>
        <w:t>наименованиями воинских частей</w:t>
      </w:r>
      <w:r>
        <w:rPr>
          <w:sz w:val="22"/>
          <w:szCs w:val="22"/>
        </w:rPr>
        <w:t xml:space="preserve"> и с приложением фотоматериалов по каждой плите;</w:t>
      </w:r>
    </w:p>
    <w:p w:rsidR="00F70150" w:rsidRDefault="00F70150" w:rsidP="00F70150">
      <w:pPr>
        <w:autoSpaceDE w:val="0"/>
        <w:autoSpaceDN w:val="0"/>
        <w:adjustRightInd w:val="0"/>
        <w:ind w:firstLine="567"/>
        <w:jc w:val="both"/>
        <w:rPr>
          <w:sz w:val="22"/>
          <w:szCs w:val="22"/>
        </w:rPr>
      </w:pPr>
      <w:r>
        <w:rPr>
          <w:sz w:val="22"/>
          <w:szCs w:val="22"/>
        </w:rPr>
        <w:t>- перед заказом гранитных плит предоставить Заказчику на согласование образцы полированного гранита;</w:t>
      </w:r>
    </w:p>
    <w:p w:rsidR="00F70150" w:rsidRDefault="00F70150" w:rsidP="00F70150">
      <w:pPr>
        <w:autoSpaceDE w:val="0"/>
        <w:autoSpaceDN w:val="0"/>
        <w:adjustRightInd w:val="0"/>
        <w:ind w:firstLine="567"/>
        <w:jc w:val="both"/>
        <w:rPr>
          <w:sz w:val="22"/>
          <w:szCs w:val="22"/>
        </w:rPr>
      </w:pPr>
      <w:r>
        <w:rPr>
          <w:sz w:val="22"/>
          <w:szCs w:val="22"/>
        </w:rPr>
        <w:lastRenderedPageBreak/>
        <w:t>- предоставить Заказчику на согласование не менее трех вариантов шрифта для нанесения  наименования воинских частей на гранитные плиты;</w:t>
      </w:r>
    </w:p>
    <w:p w:rsidR="00F70150" w:rsidRDefault="00F70150" w:rsidP="00F70150">
      <w:pPr>
        <w:autoSpaceDE w:val="0"/>
        <w:autoSpaceDN w:val="0"/>
        <w:adjustRightInd w:val="0"/>
        <w:ind w:firstLine="567"/>
        <w:jc w:val="both"/>
        <w:rPr>
          <w:sz w:val="22"/>
          <w:szCs w:val="22"/>
        </w:rPr>
      </w:pPr>
      <w:r>
        <w:rPr>
          <w:sz w:val="22"/>
          <w:szCs w:val="22"/>
        </w:rPr>
        <w:t>- согласовать с Заказчиком тип, цвет и рисунок тротуарной плитки;</w:t>
      </w:r>
    </w:p>
    <w:p w:rsidR="00F70150" w:rsidRDefault="00F70150" w:rsidP="00F70150">
      <w:pPr>
        <w:autoSpaceDE w:val="0"/>
        <w:autoSpaceDN w:val="0"/>
        <w:adjustRightInd w:val="0"/>
        <w:ind w:firstLine="567"/>
        <w:jc w:val="both"/>
        <w:rPr>
          <w:sz w:val="22"/>
          <w:szCs w:val="22"/>
        </w:rPr>
      </w:pPr>
      <w:r>
        <w:rPr>
          <w:sz w:val="22"/>
          <w:szCs w:val="22"/>
        </w:rPr>
        <w:t>- не преступать к работам по гравировке гранитных плит Мемориальной трибуны до письменного согласования с  Заказчиком макетов наименований воинских частей;</w:t>
      </w:r>
    </w:p>
    <w:p w:rsidR="00F70150" w:rsidRDefault="00F70150" w:rsidP="00F70150">
      <w:pPr>
        <w:autoSpaceDE w:val="0"/>
        <w:autoSpaceDN w:val="0"/>
        <w:adjustRightInd w:val="0"/>
        <w:ind w:firstLine="567"/>
        <w:jc w:val="both"/>
        <w:rPr>
          <w:sz w:val="22"/>
          <w:szCs w:val="22"/>
        </w:rPr>
      </w:pPr>
      <w:r>
        <w:rPr>
          <w:sz w:val="22"/>
          <w:szCs w:val="22"/>
        </w:rPr>
        <w:t>- не преступать к работам по гравировке Главного информационного стенда до письменного согласования с  Заказчиком схемы Главного информационного стенда и шрифта надписей;</w:t>
      </w:r>
    </w:p>
    <w:p w:rsidR="00F70150" w:rsidRDefault="00F70150" w:rsidP="00F70150">
      <w:pPr>
        <w:autoSpaceDE w:val="0"/>
        <w:autoSpaceDN w:val="0"/>
        <w:adjustRightInd w:val="0"/>
        <w:ind w:firstLine="567"/>
        <w:jc w:val="both"/>
        <w:rPr>
          <w:sz w:val="22"/>
          <w:szCs w:val="22"/>
        </w:rPr>
      </w:pPr>
      <w:r>
        <w:rPr>
          <w:sz w:val="22"/>
          <w:szCs w:val="22"/>
        </w:rPr>
        <w:t xml:space="preserve"> </w:t>
      </w:r>
    </w:p>
    <w:p w:rsidR="00F70150" w:rsidRDefault="00F70150" w:rsidP="00F70150">
      <w:pPr>
        <w:ind w:firstLine="567"/>
        <w:jc w:val="both"/>
        <w:rPr>
          <w:sz w:val="22"/>
          <w:szCs w:val="22"/>
        </w:rPr>
      </w:pPr>
    </w:p>
    <w:p w:rsidR="00F70150" w:rsidRDefault="00F70150" w:rsidP="00F70150">
      <w:pPr>
        <w:ind w:firstLine="567"/>
        <w:jc w:val="both"/>
        <w:rPr>
          <w:color w:val="FF0000"/>
          <w:sz w:val="22"/>
          <w:szCs w:val="22"/>
        </w:rPr>
      </w:pPr>
      <w:r>
        <w:rPr>
          <w:sz w:val="22"/>
          <w:szCs w:val="22"/>
        </w:rPr>
        <w:t xml:space="preserve">Демонтажные, </w:t>
      </w:r>
      <w:proofErr w:type="gramStart"/>
      <w:r>
        <w:rPr>
          <w:sz w:val="22"/>
          <w:szCs w:val="22"/>
        </w:rPr>
        <w:t>строительно-монтажные   работы, проводимые в рамках мероприятий по капитальному ремонту  Объекта  сведены</w:t>
      </w:r>
      <w:proofErr w:type="gramEnd"/>
      <w:r>
        <w:rPr>
          <w:sz w:val="22"/>
          <w:szCs w:val="22"/>
        </w:rPr>
        <w:t xml:space="preserve"> в таблицу № А.</w:t>
      </w:r>
      <w:r>
        <w:rPr>
          <w:color w:val="FF0000"/>
          <w:sz w:val="22"/>
          <w:szCs w:val="22"/>
        </w:rPr>
        <w:t xml:space="preserve"> </w:t>
      </w:r>
    </w:p>
    <w:p w:rsidR="00F70150" w:rsidRDefault="00F70150" w:rsidP="00F70150">
      <w:pPr>
        <w:jc w:val="right"/>
        <w:rPr>
          <w:b/>
          <w:sz w:val="22"/>
          <w:szCs w:val="22"/>
        </w:rPr>
      </w:pPr>
      <w:r>
        <w:rPr>
          <w:b/>
          <w:sz w:val="22"/>
          <w:szCs w:val="22"/>
        </w:rPr>
        <w:t>Таблица</w:t>
      </w:r>
      <w:proofErr w:type="gramStart"/>
      <w:r>
        <w:rPr>
          <w:b/>
          <w:sz w:val="22"/>
          <w:szCs w:val="22"/>
        </w:rPr>
        <w:t xml:space="preserve"> № А</w:t>
      </w:r>
      <w:proofErr w:type="gramEnd"/>
    </w:p>
    <w:p w:rsidR="00F70150" w:rsidRDefault="00F70150" w:rsidP="00F70150">
      <w:pPr>
        <w:pStyle w:val="1"/>
        <w:ind w:left="426"/>
        <w:jc w:val="center"/>
        <w:rPr>
          <w:b/>
          <w:bCs/>
          <w:color w:val="000000"/>
          <w:sz w:val="24"/>
          <w:szCs w:val="24"/>
        </w:rPr>
      </w:pPr>
      <w:r>
        <w:rPr>
          <w:b/>
          <w:bCs/>
          <w:color w:val="000000"/>
        </w:rPr>
        <w:t>Ведомость объемов работ №1</w:t>
      </w:r>
    </w:p>
    <w:p w:rsidR="00F70150" w:rsidRDefault="00F70150" w:rsidP="00F70150">
      <w:pPr>
        <w:pStyle w:val="1"/>
        <w:ind w:left="426"/>
        <w:rPr>
          <w:b/>
          <w:bCs/>
          <w:color w:val="000000"/>
        </w:rPr>
      </w:pPr>
    </w:p>
    <w:tbl>
      <w:tblPr>
        <w:tblW w:w="10100" w:type="dxa"/>
        <w:tblInd w:w="93" w:type="dxa"/>
        <w:tblLook w:val="04A0" w:firstRow="1" w:lastRow="0" w:firstColumn="1" w:lastColumn="0" w:noHBand="0" w:noVBand="1"/>
      </w:tblPr>
      <w:tblGrid>
        <w:gridCol w:w="440"/>
        <w:gridCol w:w="6500"/>
        <w:gridCol w:w="1580"/>
        <w:gridCol w:w="1580"/>
      </w:tblGrid>
      <w:tr w:rsidR="00F70150" w:rsidTr="00F70150">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Количество</w:t>
            </w:r>
          </w:p>
        </w:tc>
      </w:tr>
      <w:tr w:rsidR="00F70150" w:rsidTr="00F70150">
        <w:trPr>
          <w:trHeight w:val="285"/>
        </w:trPr>
        <w:tc>
          <w:tcPr>
            <w:tcW w:w="440" w:type="dxa"/>
            <w:tcBorders>
              <w:top w:val="nil"/>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Разборка бортовых камней на бетонном основании</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5,97</w:t>
            </w:r>
          </w:p>
        </w:tc>
      </w:tr>
      <w:tr w:rsidR="00F70150" w:rsidTr="00F70150">
        <w:trPr>
          <w:trHeight w:val="56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Погрузка при автомобильных перевозках изделий из сборного железобетона, бетона, керамзитобетона массой до 3 т</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61,6</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48 км  - свалка на полигоне "Управление бытовых отходов" п. Междуречье Мурманской области, расстояние от Мурманска - 27 км; от Долины Славы - 75-27=48 км</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61,6</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Разгрузка при автомобильных перевозках изделий из сборного железобетона, бетона, керамзитобетона массой до 3 т</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61,6</w:t>
            </w:r>
          </w:p>
        </w:tc>
      </w:tr>
      <w:tr w:rsidR="00F70150" w:rsidTr="00F70150">
        <w:trPr>
          <w:trHeight w:val="56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5</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Установка бортовых камней бетонных при других видах покрытий</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 бортового камня</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5,97</w:t>
            </w:r>
          </w:p>
        </w:tc>
      </w:tr>
      <w:tr w:rsidR="00F70150" w:rsidTr="00F70150">
        <w:trPr>
          <w:trHeight w:val="56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6</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45 км - бортовые камни,  расстояние свыше 30 км, учтенных по расценке</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61,6</w:t>
            </w:r>
          </w:p>
        </w:tc>
      </w:tr>
      <w:tr w:rsidR="00F70150" w:rsidTr="00F70150">
        <w:trPr>
          <w:trHeight w:val="56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7</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 xml:space="preserve">Перевозка бетонных смесей и строительных растворов, готовых к употреблению, </w:t>
            </w:r>
            <w:proofErr w:type="spellStart"/>
            <w:r>
              <w:rPr>
                <w:rFonts w:ascii="Arial" w:hAnsi="Arial" w:cs="Arial"/>
                <w:color w:val="000000"/>
                <w:sz w:val="14"/>
                <w:szCs w:val="14"/>
              </w:rPr>
              <w:t>автобетоносмесителем</w:t>
            </w:r>
            <w:proofErr w:type="spellEnd"/>
            <w:r>
              <w:rPr>
                <w:rFonts w:ascii="Arial" w:hAnsi="Arial" w:cs="Arial"/>
                <w:color w:val="000000"/>
                <w:sz w:val="14"/>
                <w:szCs w:val="14"/>
              </w:rPr>
              <w:t xml:space="preserve"> 6 м3 до 45 км</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65,4</w:t>
            </w:r>
          </w:p>
        </w:tc>
      </w:tr>
    </w:tbl>
    <w:p w:rsidR="00F70150" w:rsidRDefault="00F70150" w:rsidP="00F70150"/>
    <w:p w:rsidR="00F70150" w:rsidRDefault="00F70150" w:rsidP="00F70150">
      <w:pPr>
        <w:pStyle w:val="1"/>
        <w:ind w:left="426"/>
        <w:jc w:val="center"/>
        <w:rPr>
          <w:b/>
          <w:bCs/>
          <w:color w:val="000000"/>
        </w:rPr>
      </w:pPr>
      <w:r>
        <w:rPr>
          <w:b/>
          <w:bCs/>
          <w:color w:val="000000"/>
        </w:rPr>
        <w:t>Ведомость объемов работ №2</w:t>
      </w:r>
    </w:p>
    <w:p w:rsidR="00F70150" w:rsidRDefault="00F70150" w:rsidP="00F70150">
      <w:pPr>
        <w:pStyle w:val="1"/>
        <w:ind w:left="426"/>
        <w:jc w:val="center"/>
        <w:rPr>
          <w:b/>
          <w:bCs/>
          <w:color w:val="000000"/>
        </w:rPr>
      </w:pPr>
    </w:p>
    <w:tbl>
      <w:tblPr>
        <w:tblW w:w="9980" w:type="dxa"/>
        <w:tblInd w:w="93" w:type="dxa"/>
        <w:tblLook w:val="04A0" w:firstRow="1" w:lastRow="0" w:firstColumn="1" w:lastColumn="0" w:noHBand="0" w:noVBand="1"/>
      </w:tblPr>
      <w:tblGrid>
        <w:gridCol w:w="420"/>
        <w:gridCol w:w="6440"/>
        <w:gridCol w:w="1560"/>
        <w:gridCol w:w="1560"/>
      </w:tblGrid>
      <w:tr w:rsidR="00F70150" w:rsidTr="00F70150">
        <w:trPr>
          <w:trHeight w:val="514"/>
        </w:trPr>
        <w:tc>
          <w:tcPr>
            <w:tcW w:w="420" w:type="dxa"/>
            <w:tcBorders>
              <w:top w:val="single" w:sz="4" w:space="0" w:color="auto"/>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44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6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Количество</w:t>
            </w:r>
          </w:p>
        </w:tc>
      </w:tr>
      <w:tr w:rsidR="00F70150" w:rsidTr="00F70150">
        <w:trPr>
          <w:trHeight w:val="285"/>
        </w:trPr>
        <w:tc>
          <w:tcPr>
            <w:tcW w:w="420" w:type="dxa"/>
            <w:tcBorders>
              <w:top w:val="nil"/>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156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Раздел 1. Мемориальная трибуна</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Замена гранитных плит</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Разборка облицовки стен из гранитных плит</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1,1125</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Облицовка стен гранитными плитами полированными толщиной 40 мм при числе плит в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до 2</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0,924</w:t>
            </w:r>
          </w:p>
        </w:tc>
      </w:tr>
      <w:tr w:rsidR="00F70150" w:rsidTr="00F70150">
        <w:trPr>
          <w:trHeight w:val="77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На каждые 10 мм изменения толщины плит добавлять или исключать к расценкам 15-01-001, 15-01-002, 15-01-003, 15-01-004 при облицовке стен и колонн гранитом полированным</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-0,924</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Облицовка стен гранитными плитами полированными толщиной 40 мм при числе плит в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до 2</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0,1885</w:t>
            </w:r>
          </w:p>
        </w:tc>
      </w:tr>
      <w:tr w:rsidR="00F70150" w:rsidTr="00F70150">
        <w:trPr>
          <w:trHeight w:val="77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lastRenderedPageBreak/>
              <w:t>5</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На каждые 10 мм изменения толщины плит добавлять или исключать к расценкам 15-01-001, 15-01-002, 15-01-003, 15-01-004 при облицовке стен и колонн гранитом полированным</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-0,1885</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6</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75 км - (новые плиты трибуны)</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10,01</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Раздел 2. Замена асфальтобетонного  покрытия на плитку</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7</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Устройство покрытий из тротуарной плитки, количество плитки при укладке на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40 шт.</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10м2</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254,2</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8</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 xml:space="preserve">Перевозка грузов I класса автомобилями бортовыми грузоподъемностью до 15 т на расстояние до 45 км - плитка тротуарная, расстояние свыше 30 км, учтенных по расценке </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201,5</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9</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объем:1.5*366,05м3=  (щебень)</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549,08</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10</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объем:1.5*143,6м3=  (песок</w:t>
            </w:r>
            <w:proofErr w:type="gramStart"/>
            <w:r>
              <w:rPr>
                <w:rFonts w:ascii="Arial" w:hAnsi="Arial" w:cs="Arial"/>
                <w:color w:val="000000"/>
                <w:sz w:val="14"/>
                <w:szCs w:val="14"/>
              </w:rPr>
              <w:t xml:space="preserve"> )</w:t>
            </w:r>
            <w:proofErr w:type="gram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215,4</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11</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Устройство подстилающих и выравнивающих слоев оснований из песка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100м3 материала </w:t>
            </w:r>
            <w:proofErr w:type="spellStart"/>
            <w:r>
              <w:rPr>
                <w:rFonts w:ascii="Arial" w:hAnsi="Arial" w:cs="Arial"/>
                <w:color w:val="000000"/>
                <w:sz w:val="14"/>
                <w:szCs w:val="14"/>
              </w:rPr>
              <w:t>основани</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1,436</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12</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Устройство оснований толщиной 12 см под тротуары из кирпичного или известнякового щебня</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дорожек и </w:t>
            </w:r>
            <w:proofErr w:type="spellStart"/>
            <w:r>
              <w:rPr>
                <w:rFonts w:ascii="Arial" w:hAnsi="Arial" w:cs="Arial"/>
                <w:color w:val="000000"/>
                <w:sz w:val="14"/>
                <w:szCs w:val="14"/>
              </w:rPr>
              <w:t>тротуаро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25,42</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13</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На каждый 1 см изменения толщины оснований добавлять или исключать к расценке 27-07-002-01 -</w:t>
            </w:r>
            <w:proofErr w:type="gramStart"/>
            <w:r>
              <w:rPr>
                <w:rFonts w:ascii="Arial" w:hAnsi="Arial" w:cs="Arial"/>
                <w:color w:val="000000"/>
                <w:sz w:val="14"/>
                <w:szCs w:val="14"/>
              </w:rPr>
              <w:t xml:space="preserve">( </w:t>
            </w:r>
            <w:proofErr w:type="gramEnd"/>
            <w:r>
              <w:rPr>
                <w:rFonts w:ascii="Arial" w:hAnsi="Arial" w:cs="Arial"/>
                <w:color w:val="000000"/>
                <w:sz w:val="14"/>
                <w:szCs w:val="14"/>
              </w:rPr>
              <w:t>К=2)</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дорожек и </w:t>
            </w:r>
            <w:proofErr w:type="spellStart"/>
            <w:r>
              <w:rPr>
                <w:rFonts w:ascii="Arial" w:hAnsi="Arial" w:cs="Arial"/>
                <w:color w:val="000000"/>
                <w:sz w:val="14"/>
                <w:szCs w:val="14"/>
              </w:rPr>
              <w:t>тротуаро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-25,42</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14</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200 км - расстояние  Тула - Мурманск - 2074 км</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201,5</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15</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proofErr w:type="spellStart"/>
            <w:proofErr w:type="gramStart"/>
            <w:r>
              <w:rPr>
                <w:rFonts w:ascii="Arial" w:hAnsi="Arial" w:cs="Arial"/>
                <w:color w:val="000000"/>
                <w:sz w:val="14"/>
                <w:szCs w:val="14"/>
              </w:rPr>
              <w:t>C</w:t>
            </w:r>
            <w:proofErr w:type="gramEnd"/>
            <w:r>
              <w:rPr>
                <w:rFonts w:ascii="Arial" w:hAnsi="Arial" w:cs="Arial"/>
                <w:color w:val="000000"/>
                <w:sz w:val="14"/>
                <w:szCs w:val="14"/>
              </w:rPr>
              <w:t>выше</w:t>
            </w:r>
            <w:proofErr w:type="spellEnd"/>
            <w:r>
              <w:rPr>
                <w:rFonts w:ascii="Arial" w:hAnsi="Arial" w:cs="Arial"/>
                <w:color w:val="000000"/>
                <w:sz w:val="14"/>
                <w:szCs w:val="14"/>
              </w:rPr>
              <w:t xml:space="preserve"> 200 км добавлять на каждый последующий 1 км - 2074 км - 200 км=1874 км </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201,5</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Раздел 3. Разборка асфальтобетонных покрытий</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16</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Разборка покрытий и оснований щебеночных</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100м3 конструкций</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2,542</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17</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Разборка покрытий и оснований асфальтобетонных</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100м3 конструкций</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0,7626</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18</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экскаваторами емкостью ковша до 0,5 м3</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490,2</w:t>
            </w:r>
          </w:p>
        </w:tc>
      </w:tr>
      <w:tr w:rsidR="00F70150" w:rsidTr="00F70150">
        <w:trPr>
          <w:trHeight w:val="1005"/>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19</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48 км - свалка на полигоне "Управление бытовых отходов" п. Междуречье Мурманской области, расстояние от Мурманска - 27 км; от Долины Славы - 75-27=48 км</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490,2</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Раздел 4. Благоустройство</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Вертикальная планировка</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20</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объем:1.6*5,05=</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8,1</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21</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Работа на отвале, группа грунтов 2-3 (грунт, выгруженный из автомобилей-самосвалов)</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1000м3 грунта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0,005</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22</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Планировка откосов и полотна насыпей механизированным способом, группа грунтов 3</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1000м2 спланированной </w:t>
            </w:r>
            <w:proofErr w:type="spellStart"/>
            <w:proofErr w:type="gramStart"/>
            <w:r>
              <w:rPr>
                <w:rFonts w:ascii="Arial" w:hAnsi="Arial" w:cs="Arial"/>
                <w:color w:val="000000"/>
                <w:sz w:val="14"/>
                <w:szCs w:val="14"/>
              </w:rPr>
              <w:t>пл</w:t>
            </w:r>
            <w:proofErr w:type="spellEnd"/>
            <w:proofErr w:type="gram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0,05</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Малые архитектурные формы</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23</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 xml:space="preserve">Прим. </w:t>
            </w:r>
            <w:proofErr w:type="gramStart"/>
            <w:r>
              <w:rPr>
                <w:rFonts w:ascii="Arial" w:hAnsi="Arial" w:cs="Arial"/>
                <w:color w:val="000000"/>
                <w:sz w:val="14"/>
                <w:szCs w:val="14"/>
              </w:rPr>
              <w:t>-У</w:t>
            </w:r>
            <w:proofErr w:type="gramEnd"/>
            <w:r>
              <w:rPr>
                <w:rFonts w:ascii="Arial" w:hAnsi="Arial" w:cs="Arial"/>
                <w:color w:val="000000"/>
                <w:sz w:val="14"/>
                <w:szCs w:val="14"/>
              </w:rPr>
              <w:t>становка цокольных блоков массой до 1 т - (Установка главного стенда и плиты основания)</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100шт сборных </w:t>
            </w:r>
            <w:proofErr w:type="spellStart"/>
            <w:r>
              <w:rPr>
                <w:rFonts w:ascii="Arial" w:hAnsi="Arial" w:cs="Arial"/>
                <w:color w:val="000000"/>
                <w:sz w:val="14"/>
                <w:szCs w:val="14"/>
              </w:rPr>
              <w:t>конструкци</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0,02</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24</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Устройство бетонных фундаментов общего назначения объемом до 5 м3</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100м3 бетона и </w:t>
            </w:r>
            <w:proofErr w:type="spellStart"/>
            <w:r>
              <w:rPr>
                <w:rFonts w:ascii="Arial" w:hAnsi="Arial" w:cs="Arial"/>
                <w:color w:val="000000"/>
                <w:sz w:val="14"/>
                <w:szCs w:val="14"/>
              </w:rPr>
              <w:t>железобет</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0,01</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25</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Гидроизоляция боковая обмазочная битумная в 2 слоя по выровненной поверхности бутовой кладки, кирпичу, бетону</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0,048</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26</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Разработка грунта вручную в траншеях глубиной до 2 м без креплений с откосами, группа грунтов 3</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100м3 грунта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0,016</w:t>
            </w:r>
          </w:p>
        </w:tc>
      </w:tr>
      <w:tr w:rsidR="00F70150" w:rsidTr="00F70150">
        <w:trPr>
          <w:trHeight w:val="349"/>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27</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100м3 грунта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0,01</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lastRenderedPageBreak/>
              <w:t>28</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75 км - (плиты главного стенда)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0,912</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29</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 xml:space="preserve">Перевозка бетонных смесей и строительных растворов, готовых к употреблению, </w:t>
            </w:r>
            <w:proofErr w:type="spellStart"/>
            <w:r>
              <w:rPr>
                <w:rFonts w:ascii="Arial" w:hAnsi="Arial" w:cs="Arial"/>
                <w:color w:val="000000"/>
                <w:sz w:val="14"/>
                <w:szCs w:val="14"/>
              </w:rPr>
              <w:t>автобетоносмесителем</w:t>
            </w:r>
            <w:proofErr w:type="spellEnd"/>
            <w:r>
              <w:rPr>
                <w:rFonts w:ascii="Arial" w:hAnsi="Arial" w:cs="Arial"/>
                <w:color w:val="000000"/>
                <w:sz w:val="14"/>
                <w:szCs w:val="14"/>
              </w:rPr>
              <w:t xml:space="preserve"> 6 м3 до 45 км - (основание главного стенда)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2,45</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Благоустройство</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30</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Укрепление земляных откосов после механизированной планировки с применением &lt;ГЕОВЕБ&gt; с последующей засыпкой щебнем</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откосо</w:t>
            </w:r>
            <w:proofErr w:type="spellEnd"/>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5,25</w:t>
            </w:r>
          </w:p>
        </w:tc>
      </w:tr>
      <w:tr w:rsidR="00F70150" w:rsidTr="00F70150">
        <w:trPr>
          <w:trHeight w:val="364"/>
        </w:trPr>
        <w:tc>
          <w:tcPr>
            <w:tcW w:w="9980" w:type="dxa"/>
            <w:gridSpan w:val="4"/>
            <w:tcBorders>
              <w:top w:val="single" w:sz="4" w:space="0" w:color="auto"/>
              <w:left w:val="nil"/>
              <w:bottom w:val="single" w:sz="4" w:space="0" w:color="auto"/>
              <w:right w:val="nil"/>
            </w:tcBorders>
            <w:vAlign w:val="center"/>
            <w:hideMark/>
          </w:tcPr>
          <w:p w:rsidR="00F70150" w:rsidRDefault="00F70150">
            <w:pPr>
              <w:jc w:val="center"/>
              <w:rPr>
                <w:rFonts w:ascii="Arial" w:hAnsi="Arial" w:cs="Arial"/>
                <w:b/>
                <w:bCs/>
                <w:color w:val="000000"/>
                <w:sz w:val="16"/>
                <w:szCs w:val="16"/>
              </w:rPr>
            </w:pPr>
            <w:r>
              <w:rPr>
                <w:rFonts w:ascii="Arial" w:hAnsi="Arial" w:cs="Arial"/>
                <w:b/>
                <w:bCs/>
                <w:color w:val="000000"/>
                <w:sz w:val="16"/>
                <w:szCs w:val="16"/>
              </w:rPr>
              <w:t xml:space="preserve">Раздел 5. Транспорт </w:t>
            </w:r>
            <w:proofErr w:type="spellStart"/>
            <w:r>
              <w:rPr>
                <w:rFonts w:ascii="Arial" w:hAnsi="Arial" w:cs="Arial"/>
                <w:b/>
                <w:bCs/>
                <w:color w:val="000000"/>
                <w:sz w:val="16"/>
                <w:szCs w:val="16"/>
              </w:rPr>
              <w:t>строймусора</w:t>
            </w:r>
            <w:proofErr w:type="spellEnd"/>
            <w:r>
              <w:rPr>
                <w:rFonts w:ascii="Arial" w:hAnsi="Arial" w:cs="Arial"/>
                <w:b/>
                <w:bCs/>
                <w:color w:val="000000"/>
                <w:sz w:val="16"/>
                <w:szCs w:val="16"/>
              </w:rPr>
              <w:t xml:space="preserve"> от разборок мемориальной трибуны</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31</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Погрузка при автомобильных перевозках изделий из сборного железобетона, бетона, керамзитобетона массой до 3 т - (старые плиты)</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10,01</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32</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Разгрузка при автомобильных перевозках изделий из сборного железобетона, бетона, керамзитобетона массой до 3 т</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10,01</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33</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75 км - (старые плиты из гранита)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10,1</w:t>
            </w:r>
          </w:p>
        </w:tc>
      </w:tr>
    </w:tbl>
    <w:p w:rsidR="00F70150" w:rsidRDefault="00F70150" w:rsidP="00F70150">
      <w:pPr>
        <w:pStyle w:val="1"/>
        <w:ind w:left="426"/>
        <w:jc w:val="center"/>
        <w:rPr>
          <w:rFonts w:eastAsia="Calibri"/>
          <w:b/>
          <w:bCs/>
          <w:color w:val="000000"/>
        </w:rPr>
      </w:pPr>
      <w:r>
        <w:rPr>
          <w:b/>
          <w:bCs/>
          <w:color w:val="000000"/>
        </w:rPr>
        <w:t>Ведомость объемов работ №3</w:t>
      </w:r>
    </w:p>
    <w:p w:rsidR="00F70150" w:rsidRDefault="00F70150" w:rsidP="00F70150">
      <w:pPr>
        <w:autoSpaceDE w:val="0"/>
        <w:autoSpaceDN w:val="0"/>
        <w:adjustRightInd w:val="0"/>
        <w:ind w:firstLine="540"/>
        <w:jc w:val="both"/>
        <w:outlineLvl w:val="2"/>
        <w:rPr>
          <w:iCs/>
          <w:sz w:val="22"/>
          <w:szCs w:val="22"/>
        </w:rPr>
      </w:pPr>
    </w:p>
    <w:tbl>
      <w:tblPr>
        <w:tblW w:w="10100" w:type="dxa"/>
        <w:tblInd w:w="93" w:type="dxa"/>
        <w:tblLook w:val="04A0" w:firstRow="1" w:lastRow="0" w:firstColumn="1" w:lastColumn="0" w:noHBand="0" w:noVBand="1"/>
      </w:tblPr>
      <w:tblGrid>
        <w:gridCol w:w="440"/>
        <w:gridCol w:w="6500"/>
        <w:gridCol w:w="1580"/>
        <w:gridCol w:w="1580"/>
      </w:tblGrid>
      <w:tr w:rsidR="00F70150" w:rsidTr="00F70150">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Количество</w:t>
            </w:r>
          </w:p>
        </w:tc>
      </w:tr>
      <w:tr w:rsidR="00F70150" w:rsidTr="00F70150">
        <w:trPr>
          <w:trHeight w:val="285"/>
        </w:trPr>
        <w:tc>
          <w:tcPr>
            <w:tcW w:w="440" w:type="dxa"/>
            <w:tcBorders>
              <w:top w:val="nil"/>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r>
      <w:tr w:rsidR="00F70150" w:rsidTr="00F70150">
        <w:trPr>
          <w:trHeight w:val="563"/>
        </w:trPr>
        <w:tc>
          <w:tcPr>
            <w:tcW w:w="440" w:type="dxa"/>
            <w:tcBorders>
              <w:top w:val="nil"/>
              <w:left w:val="single" w:sz="4" w:space="0" w:color="auto"/>
              <w:bottom w:val="single" w:sz="4" w:space="0" w:color="auto"/>
              <w:right w:val="single" w:sz="4" w:space="0" w:color="auto"/>
            </w:tcBorders>
            <w:vAlign w:val="bottom"/>
            <w:hideMark/>
          </w:tcPr>
          <w:p w:rsidR="00F70150" w:rsidRDefault="00F70150">
            <w:pPr>
              <w:jc w:val="center"/>
              <w:rPr>
                <w:rFonts w:ascii="Calibri" w:hAnsi="Calibri"/>
                <w:color w:val="000000"/>
                <w:sz w:val="16"/>
                <w:szCs w:val="16"/>
              </w:rPr>
            </w:pPr>
            <w:r>
              <w:rPr>
                <w:rFonts w:ascii="Calibri" w:hAnsi="Calibri"/>
                <w:color w:val="000000"/>
                <w:sz w:val="16"/>
                <w:szCs w:val="16"/>
              </w:rPr>
              <w:t>1</w:t>
            </w:r>
          </w:p>
        </w:tc>
        <w:tc>
          <w:tcPr>
            <w:tcW w:w="6500" w:type="dxa"/>
            <w:tcBorders>
              <w:top w:val="single" w:sz="4" w:space="0" w:color="auto"/>
              <w:left w:val="nil"/>
              <w:bottom w:val="single" w:sz="4" w:space="0" w:color="auto"/>
              <w:right w:val="single" w:sz="4" w:space="0" w:color="000000"/>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 xml:space="preserve">Размещение отходов строительного мусора на 2019 г. на полигоне по адресу: МО, </w:t>
            </w:r>
            <w:proofErr w:type="spellStart"/>
            <w:r>
              <w:rPr>
                <w:rFonts w:ascii="Arial" w:hAnsi="Arial" w:cs="Arial"/>
                <w:color w:val="000000"/>
                <w:sz w:val="14"/>
                <w:szCs w:val="14"/>
              </w:rPr>
              <w:t>с.п</w:t>
            </w:r>
            <w:proofErr w:type="spellEnd"/>
            <w:r>
              <w:rPr>
                <w:rFonts w:ascii="Arial" w:hAnsi="Arial" w:cs="Arial"/>
                <w:color w:val="000000"/>
                <w:sz w:val="14"/>
                <w:szCs w:val="14"/>
              </w:rPr>
              <w:t>. Междуречье Кольского района Цена: 570/1,2/10,41=  (Минстрой и ЖКХ прил.2 №1408-ЛС/09 от 22.01.19г. прочие затраты</w:t>
            </w:r>
            <w:proofErr w:type="gramStart"/>
            <w:r>
              <w:rPr>
                <w:rFonts w:ascii="Arial" w:hAnsi="Arial" w:cs="Arial"/>
                <w:color w:val="000000"/>
                <w:sz w:val="14"/>
                <w:szCs w:val="14"/>
              </w:rPr>
              <w:t xml:space="preserve"> К</w:t>
            </w:r>
            <w:proofErr w:type="gramEnd"/>
            <w:r>
              <w:rPr>
                <w:rFonts w:ascii="Arial" w:hAnsi="Arial" w:cs="Arial"/>
                <w:color w:val="000000"/>
                <w:sz w:val="14"/>
                <w:szCs w:val="14"/>
              </w:rPr>
              <w:t>=10,41)</w:t>
            </w:r>
          </w:p>
        </w:tc>
        <w:tc>
          <w:tcPr>
            <w:tcW w:w="1580" w:type="dxa"/>
            <w:tcBorders>
              <w:top w:val="nil"/>
              <w:left w:val="nil"/>
              <w:bottom w:val="single" w:sz="4" w:space="0" w:color="auto"/>
              <w:right w:val="single" w:sz="4" w:space="0" w:color="auto"/>
            </w:tcBorders>
            <w:vAlign w:val="bottom"/>
            <w:hideMark/>
          </w:tcPr>
          <w:p w:rsidR="00F70150" w:rsidRDefault="00F70150">
            <w:pPr>
              <w:jc w:val="right"/>
              <w:rPr>
                <w:rFonts w:ascii="Calibri" w:hAnsi="Calibri"/>
                <w:color w:val="000000"/>
                <w:sz w:val="22"/>
                <w:szCs w:val="22"/>
              </w:rPr>
            </w:pPr>
            <w:r>
              <w:rPr>
                <w:rFonts w:ascii="Calibri" w:hAnsi="Calibri"/>
                <w:color w:val="000000"/>
                <w:sz w:val="22"/>
                <w:szCs w:val="22"/>
              </w:rPr>
              <w:t>т</w:t>
            </w:r>
          </w:p>
        </w:tc>
        <w:tc>
          <w:tcPr>
            <w:tcW w:w="1580" w:type="dxa"/>
            <w:tcBorders>
              <w:top w:val="nil"/>
              <w:left w:val="nil"/>
              <w:bottom w:val="single" w:sz="4" w:space="0" w:color="auto"/>
              <w:right w:val="single" w:sz="4" w:space="0" w:color="auto"/>
            </w:tcBorders>
            <w:vAlign w:val="bottom"/>
            <w:hideMark/>
          </w:tcPr>
          <w:p w:rsidR="00F70150" w:rsidRDefault="00F70150">
            <w:pPr>
              <w:jc w:val="right"/>
              <w:rPr>
                <w:rFonts w:ascii="Calibri" w:hAnsi="Calibri"/>
                <w:color w:val="000000"/>
                <w:sz w:val="16"/>
                <w:szCs w:val="16"/>
              </w:rPr>
            </w:pPr>
            <w:r>
              <w:rPr>
                <w:rFonts w:ascii="Calibri" w:hAnsi="Calibri"/>
                <w:color w:val="000000"/>
                <w:sz w:val="16"/>
                <w:szCs w:val="16"/>
              </w:rPr>
              <w:t>561,81</w:t>
            </w:r>
          </w:p>
        </w:tc>
      </w:tr>
    </w:tbl>
    <w:p w:rsidR="00F70150" w:rsidRDefault="00F70150" w:rsidP="00F70150">
      <w:pPr>
        <w:autoSpaceDE w:val="0"/>
        <w:autoSpaceDN w:val="0"/>
        <w:adjustRightInd w:val="0"/>
        <w:ind w:firstLine="540"/>
        <w:jc w:val="both"/>
        <w:outlineLvl w:val="2"/>
        <w:rPr>
          <w:iCs/>
          <w:sz w:val="22"/>
          <w:szCs w:val="22"/>
        </w:rPr>
      </w:pPr>
    </w:p>
    <w:p w:rsidR="00F70150" w:rsidRDefault="00F70150" w:rsidP="00F70150">
      <w:pPr>
        <w:pStyle w:val="1"/>
        <w:ind w:left="426"/>
        <w:jc w:val="center"/>
        <w:rPr>
          <w:b/>
          <w:bCs/>
          <w:color w:val="000000"/>
          <w:sz w:val="24"/>
          <w:szCs w:val="24"/>
        </w:rPr>
      </w:pPr>
      <w:r>
        <w:rPr>
          <w:b/>
          <w:bCs/>
          <w:color w:val="000000"/>
        </w:rPr>
        <w:t>Ведомость объемов работ №4</w:t>
      </w:r>
    </w:p>
    <w:p w:rsidR="00F70150" w:rsidRDefault="00F70150" w:rsidP="00F70150">
      <w:pPr>
        <w:pStyle w:val="1"/>
        <w:ind w:left="426"/>
        <w:jc w:val="center"/>
        <w:rPr>
          <w:b/>
          <w:bCs/>
          <w:color w:val="000000"/>
        </w:rPr>
      </w:pPr>
    </w:p>
    <w:tbl>
      <w:tblPr>
        <w:tblW w:w="10100" w:type="dxa"/>
        <w:tblInd w:w="93" w:type="dxa"/>
        <w:tblLook w:val="04A0" w:firstRow="1" w:lastRow="0" w:firstColumn="1" w:lastColumn="0" w:noHBand="0" w:noVBand="1"/>
      </w:tblPr>
      <w:tblGrid>
        <w:gridCol w:w="440"/>
        <w:gridCol w:w="6500"/>
        <w:gridCol w:w="1580"/>
        <w:gridCol w:w="1580"/>
      </w:tblGrid>
      <w:tr w:rsidR="00F70150" w:rsidTr="00F70150">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Количество</w:t>
            </w:r>
          </w:p>
        </w:tc>
      </w:tr>
      <w:tr w:rsidR="00F70150" w:rsidTr="00F70150">
        <w:trPr>
          <w:trHeight w:val="285"/>
        </w:trPr>
        <w:tc>
          <w:tcPr>
            <w:tcW w:w="440" w:type="dxa"/>
            <w:tcBorders>
              <w:top w:val="nil"/>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proofErr w:type="gramStart"/>
            <w:r>
              <w:rPr>
                <w:rFonts w:ascii="Arial" w:hAnsi="Arial" w:cs="Arial"/>
                <w:color w:val="000000"/>
                <w:sz w:val="14"/>
                <w:szCs w:val="14"/>
              </w:rPr>
              <w:t>Время</w:t>
            </w:r>
            <w:proofErr w:type="gramEnd"/>
            <w:r>
              <w:rPr>
                <w:rFonts w:ascii="Arial" w:hAnsi="Arial" w:cs="Arial"/>
                <w:color w:val="000000"/>
                <w:sz w:val="14"/>
                <w:szCs w:val="14"/>
              </w:rPr>
              <w:t xml:space="preserve"> затрачиваемое на перебазировку (75/42+0,75)*2=5,07</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 </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(бульдозер</w:t>
            </w:r>
            <w:proofErr w:type="gramStart"/>
            <w:r>
              <w:rPr>
                <w:rFonts w:ascii="Arial" w:hAnsi="Arial" w:cs="Arial"/>
                <w:color w:val="000000"/>
                <w:sz w:val="14"/>
                <w:szCs w:val="14"/>
              </w:rPr>
              <w:t>)Т</w:t>
            </w:r>
            <w:proofErr w:type="gramEnd"/>
            <w:r>
              <w:rPr>
                <w:rFonts w:ascii="Arial" w:hAnsi="Arial" w:cs="Arial"/>
                <w:color w:val="000000"/>
                <w:sz w:val="14"/>
                <w:szCs w:val="14"/>
              </w:rPr>
              <w:t>ягачи седельные, грузоподъемность 15 т</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5,07</w:t>
            </w:r>
          </w:p>
        </w:tc>
      </w:tr>
      <w:tr w:rsidR="00F70150" w:rsidTr="00F70150">
        <w:trPr>
          <w:trHeight w:val="35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(бульдозер</w:t>
            </w:r>
            <w:proofErr w:type="gramStart"/>
            <w:r>
              <w:rPr>
                <w:rFonts w:ascii="Arial" w:hAnsi="Arial" w:cs="Arial"/>
                <w:color w:val="000000"/>
                <w:sz w:val="14"/>
                <w:szCs w:val="14"/>
              </w:rPr>
              <w:t>)П</w:t>
            </w:r>
            <w:proofErr w:type="gramEnd"/>
            <w:r>
              <w:rPr>
                <w:rFonts w:ascii="Arial" w:hAnsi="Arial" w:cs="Arial"/>
                <w:color w:val="000000"/>
                <w:sz w:val="14"/>
                <w:szCs w:val="14"/>
              </w:rPr>
              <w:t>олуприцепы общего назначения, грузоподъемность 15 т</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5,07</w:t>
            </w:r>
          </w:p>
        </w:tc>
      </w:tr>
      <w:tr w:rsidR="00F70150" w:rsidTr="00F70150">
        <w:trPr>
          <w:trHeight w:val="563"/>
        </w:trPr>
        <w:tc>
          <w:tcPr>
            <w:tcW w:w="44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c>
          <w:tcPr>
            <w:tcW w:w="650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(дизел</w:t>
            </w:r>
            <w:proofErr w:type="gramStart"/>
            <w:r>
              <w:rPr>
                <w:rFonts w:ascii="Arial" w:hAnsi="Arial" w:cs="Arial"/>
                <w:color w:val="000000"/>
                <w:sz w:val="14"/>
                <w:szCs w:val="14"/>
              </w:rPr>
              <w:t>ь-</w:t>
            </w:r>
            <w:proofErr w:type="gramEnd"/>
            <w:r>
              <w:rPr>
                <w:rFonts w:ascii="Arial" w:hAnsi="Arial" w:cs="Arial"/>
                <w:color w:val="000000"/>
                <w:sz w:val="14"/>
                <w:szCs w:val="14"/>
              </w:rPr>
              <w:t xml:space="preserve"> генератор, трансформатор-2шт)Автомобиль бортовой МАЗ 630300 с краном-манипулятором «</w:t>
            </w:r>
            <w:proofErr w:type="spellStart"/>
            <w:r>
              <w:rPr>
                <w:rFonts w:ascii="Arial" w:hAnsi="Arial" w:cs="Arial"/>
                <w:color w:val="000000"/>
                <w:sz w:val="14"/>
                <w:szCs w:val="14"/>
              </w:rPr>
              <w:t>Палфингер</w:t>
            </w:r>
            <w:proofErr w:type="spellEnd"/>
            <w:r>
              <w:rPr>
                <w:rFonts w:ascii="Arial" w:hAnsi="Arial" w:cs="Arial"/>
                <w:color w:val="000000"/>
                <w:sz w:val="14"/>
                <w:szCs w:val="14"/>
              </w:rPr>
              <w:t>» РК 15500 г/п 6 т</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5,07</w:t>
            </w:r>
          </w:p>
        </w:tc>
      </w:tr>
    </w:tbl>
    <w:p w:rsidR="00F70150" w:rsidRDefault="00F70150" w:rsidP="00F70150">
      <w:pPr>
        <w:pStyle w:val="1"/>
        <w:ind w:left="426"/>
        <w:jc w:val="center"/>
        <w:rPr>
          <w:rFonts w:eastAsia="Calibri"/>
          <w:b/>
          <w:bCs/>
          <w:color w:val="000000"/>
        </w:rPr>
      </w:pPr>
    </w:p>
    <w:p w:rsidR="00F70150" w:rsidRDefault="00F70150" w:rsidP="00F70150">
      <w:pPr>
        <w:pStyle w:val="1"/>
        <w:ind w:left="426"/>
        <w:jc w:val="center"/>
        <w:rPr>
          <w:b/>
          <w:bCs/>
          <w:color w:val="000000"/>
        </w:rPr>
      </w:pPr>
      <w:r>
        <w:rPr>
          <w:b/>
          <w:bCs/>
          <w:color w:val="000000"/>
        </w:rPr>
        <w:t>Ведомость объемов работ № 5</w:t>
      </w:r>
    </w:p>
    <w:p w:rsidR="00F70150" w:rsidRDefault="00F70150" w:rsidP="00F70150">
      <w:pPr>
        <w:pStyle w:val="1"/>
        <w:ind w:left="426"/>
        <w:jc w:val="center"/>
        <w:rPr>
          <w:b/>
          <w:bCs/>
          <w:color w:val="000000"/>
        </w:rPr>
      </w:pPr>
    </w:p>
    <w:tbl>
      <w:tblPr>
        <w:tblW w:w="9980" w:type="dxa"/>
        <w:tblInd w:w="93" w:type="dxa"/>
        <w:tblLook w:val="04A0" w:firstRow="1" w:lastRow="0" w:firstColumn="1" w:lastColumn="0" w:noHBand="0" w:noVBand="1"/>
      </w:tblPr>
      <w:tblGrid>
        <w:gridCol w:w="420"/>
        <w:gridCol w:w="6440"/>
        <w:gridCol w:w="1560"/>
        <w:gridCol w:w="1560"/>
      </w:tblGrid>
      <w:tr w:rsidR="00F70150" w:rsidTr="00F70150">
        <w:trPr>
          <w:trHeight w:val="514"/>
        </w:trPr>
        <w:tc>
          <w:tcPr>
            <w:tcW w:w="420" w:type="dxa"/>
            <w:tcBorders>
              <w:top w:val="single" w:sz="4" w:space="0" w:color="auto"/>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44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6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Количество</w:t>
            </w:r>
          </w:p>
        </w:tc>
      </w:tr>
      <w:tr w:rsidR="00F70150" w:rsidTr="00F70150">
        <w:trPr>
          <w:trHeight w:val="285"/>
        </w:trPr>
        <w:tc>
          <w:tcPr>
            <w:tcW w:w="420" w:type="dxa"/>
            <w:tcBorders>
              <w:top w:val="nil"/>
              <w:left w:val="single" w:sz="4" w:space="0" w:color="auto"/>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2</w:t>
            </w:r>
          </w:p>
        </w:tc>
        <w:tc>
          <w:tcPr>
            <w:tcW w:w="156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vAlign w:val="center"/>
            <w:hideMark/>
          </w:tcPr>
          <w:p w:rsidR="00F70150" w:rsidRDefault="00F70150">
            <w:pPr>
              <w:jc w:val="center"/>
              <w:rPr>
                <w:rFonts w:ascii="Arial" w:hAnsi="Arial" w:cs="Arial"/>
                <w:color w:val="000000"/>
                <w:sz w:val="14"/>
                <w:szCs w:val="14"/>
              </w:rPr>
            </w:pPr>
            <w:r>
              <w:rPr>
                <w:rFonts w:ascii="Arial" w:hAnsi="Arial" w:cs="Arial"/>
                <w:color w:val="000000"/>
                <w:sz w:val="14"/>
                <w:szCs w:val="14"/>
              </w:rPr>
              <w:t>4</w:t>
            </w:r>
          </w:p>
        </w:tc>
      </w:tr>
      <w:tr w:rsidR="00F70150" w:rsidTr="00F70150">
        <w:trPr>
          <w:trHeight w:val="567"/>
        </w:trPr>
        <w:tc>
          <w:tcPr>
            <w:tcW w:w="420" w:type="dxa"/>
            <w:tcBorders>
              <w:top w:val="nil"/>
              <w:left w:val="single" w:sz="4" w:space="0" w:color="auto"/>
              <w:bottom w:val="single" w:sz="4" w:space="0" w:color="auto"/>
              <w:right w:val="single" w:sz="4" w:space="0" w:color="auto"/>
            </w:tcBorders>
            <w:hideMark/>
          </w:tcPr>
          <w:p w:rsidR="00F70150" w:rsidRDefault="00F70150">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hideMark/>
          </w:tcPr>
          <w:p w:rsidR="00F70150" w:rsidRDefault="00F70150">
            <w:pPr>
              <w:rPr>
                <w:rFonts w:ascii="Arial" w:hAnsi="Arial" w:cs="Arial"/>
                <w:color w:val="000000"/>
                <w:sz w:val="14"/>
                <w:szCs w:val="14"/>
              </w:rPr>
            </w:pPr>
            <w:r>
              <w:rPr>
                <w:rFonts w:ascii="Arial" w:hAnsi="Arial" w:cs="Arial"/>
                <w:color w:val="000000"/>
                <w:sz w:val="14"/>
                <w:szCs w:val="14"/>
              </w:rPr>
              <w:t xml:space="preserve">(прим.) </w:t>
            </w:r>
            <w:proofErr w:type="spellStart"/>
            <w:r>
              <w:rPr>
                <w:rFonts w:ascii="Arial" w:hAnsi="Arial" w:cs="Arial"/>
                <w:color w:val="000000"/>
                <w:sz w:val="14"/>
                <w:szCs w:val="14"/>
              </w:rPr>
              <w:t>Спецавтомашины</w:t>
            </w:r>
            <w:proofErr w:type="spellEnd"/>
            <w:r>
              <w:rPr>
                <w:rFonts w:ascii="Arial" w:hAnsi="Arial" w:cs="Arial"/>
                <w:color w:val="000000"/>
                <w:sz w:val="14"/>
                <w:szCs w:val="14"/>
              </w:rPr>
              <w:t xml:space="preserve"> типа УАЗ (75 км-расстояние / 85 км/ч-скорость* 2 раза-туда-обратно*82 дня)</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60" w:type="dxa"/>
            <w:tcBorders>
              <w:top w:val="nil"/>
              <w:left w:val="nil"/>
              <w:bottom w:val="single" w:sz="4" w:space="0" w:color="auto"/>
              <w:right w:val="single" w:sz="4" w:space="0" w:color="auto"/>
            </w:tcBorders>
            <w:hideMark/>
          </w:tcPr>
          <w:p w:rsidR="00F70150" w:rsidRDefault="00F70150">
            <w:pPr>
              <w:jc w:val="right"/>
              <w:rPr>
                <w:rFonts w:ascii="Arial" w:hAnsi="Arial" w:cs="Arial"/>
                <w:color w:val="000000"/>
                <w:sz w:val="14"/>
                <w:szCs w:val="14"/>
              </w:rPr>
            </w:pPr>
            <w:r>
              <w:rPr>
                <w:rFonts w:ascii="Arial" w:hAnsi="Arial" w:cs="Arial"/>
                <w:color w:val="000000"/>
                <w:sz w:val="14"/>
                <w:szCs w:val="14"/>
              </w:rPr>
              <w:t>144</w:t>
            </w:r>
          </w:p>
        </w:tc>
      </w:tr>
    </w:tbl>
    <w:p w:rsidR="00F70150" w:rsidRDefault="00F70150" w:rsidP="00F70150">
      <w:pPr>
        <w:pStyle w:val="1"/>
        <w:ind w:left="426"/>
        <w:rPr>
          <w:rFonts w:eastAsia="Calibri"/>
          <w:b/>
          <w:bCs/>
          <w:color w:val="000000"/>
        </w:rPr>
      </w:pPr>
    </w:p>
    <w:p w:rsidR="00F70150" w:rsidRDefault="00F70150" w:rsidP="00F70150">
      <w:pPr>
        <w:autoSpaceDE w:val="0"/>
        <w:autoSpaceDN w:val="0"/>
        <w:adjustRightInd w:val="0"/>
        <w:ind w:firstLine="567"/>
        <w:jc w:val="both"/>
        <w:rPr>
          <w:b/>
          <w:sz w:val="18"/>
          <w:szCs w:val="18"/>
        </w:rPr>
      </w:pPr>
      <w:r>
        <w:rPr>
          <w:b/>
          <w:sz w:val="18"/>
          <w:szCs w:val="18"/>
        </w:rPr>
        <w:t>Примечание:</w:t>
      </w:r>
    </w:p>
    <w:p w:rsidR="00F70150" w:rsidRDefault="00F70150" w:rsidP="00F70150">
      <w:pPr>
        <w:autoSpaceDE w:val="0"/>
        <w:autoSpaceDN w:val="0"/>
        <w:adjustRightInd w:val="0"/>
        <w:ind w:firstLine="567"/>
        <w:jc w:val="both"/>
        <w:rPr>
          <w:sz w:val="18"/>
          <w:szCs w:val="18"/>
        </w:rPr>
      </w:pPr>
      <w:r>
        <w:rPr>
          <w:sz w:val="18"/>
          <w:szCs w:val="18"/>
        </w:rPr>
        <w:t>В объемах работ, указанных в таблице</w:t>
      </w:r>
      <w:proofErr w:type="gramStart"/>
      <w:r>
        <w:rPr>
          <w:sz w:val="18"/>
          <w:szCs w:val="18"/>
        </w:rPr>
        <w:t xml:space="preserve"> № А</w:t>
      </w:r>
      <w:proofErr w:type="gramEnd"/>
      <w:r>
        <w:rPr>
          <w:sz w:val="18"/>
          <w:szCs w:val="18"/>
        </w:rPr>
        <w:t xml:space="preserve">  учтены работы, предусмотренные Контрактом и сметными расчетами </w:t>
      </w:r>
      <w:r>
        <w:rPr>
          <w:color w:val="000000"/>
          <w:sz w:val="18"/>
          <w:szCs w:val="18"/>
        </w:rPr>
        <w:t>07-01-01, 07-01-02, 07-01-03, 07-01-04, 07-01-05</w:t>
      </w:r>
      <w:r>
        <w:rPr>
          <w:sz w:val="18"/>
          <w:szCs w:val="18"/>
        </w:rPr>
        <w:t>. (Приложение №2)</w:t>
      </w:r>
    </w:p>
    <w:p w:rsidR="00F70150" w:rsidRDefault="00F70150" w:rsidP="00F70150">
      <w:pPr>
        <w:autoSpaceDE w:val="0"/>
        <w:autoSpaceDN w:val="0"/>
        <w:adjustRightInd w:val="0"/>
        <w:ind w:firstLine="567"/>
        <w:jc w:val="both"/>
        <w:rPr>
          <w:sz w:val="18"/>
          <w:szCs w:val="18"/>
        </w:rPr>
      </w:pPr>
      <w:r>
        <w:rPr>
          <w:sz w:val="18"/>
          <w:szCs w:val="18"/>
        </w:rPr>
        <w:lastRenderedPageBreak/>
        <w:t xml:space="preserve">При выполнении работ обеспечить сохранность памятников, покрытий проездов, зеленых насаждений, прилегающих территорий. </w:t>
      </w:r>
    </w:p>
    <w:p w:rsidR="00F70150" w:rsidRDefault="00F70150" w:rsidP="00F70150">
      <w:pPr>
        <w:autoSpaceDE w:val="0"/>
        <w:autoSpaceDN w:val="0"/>
        <w:adjustRightInd w:val="0"/>
        <w:ind w:firstLine="567"/>
        <w:jc w:val="both"/>
        <w:rPr>
          <w:sz w:val="18"/>
          <w:szCs w:val="18"/>
        </w:rPr>
      </w:pPr>
      <w:r>
        <w:rPr>
          <w:sz w:val="18"/>
          <w:szCs w:val="18"/>
        </w:rPr>
        <w:tab/>
        <w:t xml:space="preserve">После выполнения работ необходимо очистить территорию производства работ от строительного мусора и провести восстановление благоустройства (если оно будет нарушено в результате выполнения работ, в </w:t>
      </w:r>
      <w:proofErr w:type="spellStart"/>
      <w:r>
        <w:rPr>
          <w:sz w:val="18"/>
          <w:szCs w:val="18"/>
        </w:rPr>
        <w:t>т.ч</w:t>
      </w:r>
      <w:proofErr w:type="spellEnd"/>
      <w:r>
        <w:rPr>
          <w:sz w:val="18"/>
          <w:szCs w:val="18"/>
        </w:rPr>
        <w:t xml:space="preserve">. движения строительной техники). </w:t>
      </w:r>
    </w:p>
    <w:p w:rsidR="00F70150" w:rsidRDefault="00F70150" w:rsidP="00F70150">
      <w:pPr>
        <w:autoSpaceDE w:val="0"/>
        <w:autoSpaceDN w:val="0"/>
        <w:adjustRightInd w:val="0"/>
        <w:ind w:firstLine="540"/>
        <w:jc w:val="both"/>
        <w:outlineLvl w:val="2"/>
        <w:rPr>
          <w:iCs/>
          <w:sz w:val="22"/>
          <w:szCs w:val="22"/>
        </w:rPr>
      </w:pPr>
    </w:p>
    <w:p w:rsidR="00F70150" w:rsidRDefault="00F70150" w:rsidP="00F70150">
      <w:pPr>
        <w:autoSpaceDE w:val="0"/>
        <w:autoSpaceDN w:val="0"/>
        <w:adjustRightInd w:val="0"/>
        <w:ind w:firstLine="567"/>
        <w:jc w:val="both"/>
        <w:rPr>
          <w:sz w:val="22"/>
          <w:szCs w:val="22"/>
        </w:rPr>
      </w:pPr>
      <w:proofErr w:type="gramStart"/>
      <w:r>
        <w:rPr>
          <w:sz w:val="22"/>
          <w:szCs w:val="22"/>
        </w:rPr>
        <w:t>Предусмотренные к использованию при выполнении работ материалы, изделия,  детали должны соответствовать государственным стандартам, техническим условиям и иметь сертификаты качества, соответствия  противопожарным, техническим требованиям, требованиям пожарной, радиационной безопасности и экологическим нормам, а при их отсутствии, установленным действующим законодательством в качестве обязательных, и должны быть предоставлены на согласование заказчику до начала ведения работ.</w:t>
      </w:r>
      <w:proofErr w:type="gramEnd"/>
      <w:r>
        <w:rPr>
          <w:sz w:val="22"/>
          <w:szCs w:val="22"/>
        </w:rPr>
        <w:t xml:space="preserve"> </w:t>
      </w:r>
      <w:proofErr w:type="gramStart"/>
      <w:r>
        <w:rPr>
          <w:sz w:val="22"/>
          <w:szCs w:val="22"/>
        </w:rPr>
        <w:t xml:space="preserve">Используемые в Работе  материалы, изделия должны быть новыми, не бывшими в употреблении, не должны являться выставочными образцами, быть восстановленными, не прошедшие ремонт, в том числе  замену составных частей, восстановление потребительских свойств,  не должны иметь сколов, трещин,  повреждений, имеющие не просроченный срок годности. </w:t>
      </w:r>
      <w:proofErr w:type="gramEnd"/>
    </w:p>
    <w:p w:rsidR="00F70150" w:rsidRDefault="00F70150" w:rsidP="00F70150">
      <w:pPr>
        <w:autoSpaceDE w:val="0"/>
        <w:autoSpaceDN w:val="0"/>
        <w:adjustRightInd w:val="0"/>
        <w:ind w:firstLine="567"/>
        <w:jc w:val="both"/>
        <w:rPr>
          <w:sz w:val="22"/>
          <w:szCs w:val="22"/>
        </w:rPr>
      </w:pPr>
      <w:proofErr w:type="gramStart"/>
      <w:r>
        <w:rPr>
          <w:sz w:val="22"/>
          <w:szCs w:val="22"/>
        </w:rPr>
        <w:t>Подрядчик обеспечивает проведение собственными силами (службой контроля качества строительства) Контроля качества Работ в отношении всех видов работ по документированным процедурам, выполняемым по Контракту, в соответствии с нормами и правилами Российской Федерации,  строительный контроль в полном объеме в соответствии со ст.53 Градостроительного кодекса РФ, в том числе  Контроль качества Работ на Объекте в форме постоянного контроля за соответствием выполняемых работ</w:t>
      </w:r>
      <w:proofErr w:type="gramEnd"/>
      <w:r>
        <w:rPr>
          <w:sz w:val="22"/>
          <w:szCs w:val="22"/>
        </w:rPr>
        <w:t xml:space="preserve">   настоящему техническому заданию,  требованиям технических регламентов (норм и правил), в течение всего периода выполнения Работ на Объекте. Результаты строительного контроля, в </w:t>
      </w:r>
      <w:proofErr w:type="spellStart"/>
      <w:r>
        <w:rPr>
          <w:sz w:val="22"/>
          <w:szCs w:val="22"/>
        </w:rPr>
        <w:t>т.ч</w:t>
      </w:r>
      <w:proofErr w:type="spellEnd"/>
      <w:r>
        <w:rPr>
          <w:sz w:val="22"/>
          <w:szCs w:val="22"/>
        </w:rPr>
        <w:t xml:space="preserve">. входного контроля, должны быть документированы в соответствии с системой обеспечения качества в соответствии с требованиями действующих нормативов в области проектирования,  строительства и эксплуатации Объекта. </w:t>
      </w:r>
    </w:p>
    <w:p w:rsidR="00F70150" w:rsidRDefault="00F70150" w:rsidP="00F70150">
      <w:pPr>
        <w:autoSpaceDE w:val="0"/>
        <w:autoSpaceDN w:val="0"/>
        <w:adjustRightInd w:val="0"/>
        <w:ind w:firstLine="567"/>
        <w:jc w:val="both"/>
        <w:rPr>
          <w:sz w:val="22"/>
          <w:szCs w:val="22"/>
        </w:rPr>
      </w:pPr>
      <w:proofErr w:type="gramStart"/>
      <w:r>
        <w:rPr>
          <w:sz w:val="22"/>
          <w:szCs w:val="22"/>
        </w:rPr>
        <w:t>Периодичность контроля технологических операций при выполнении различных видов строительно-монтажных работ определяется службой контроля качества подрядчика, исходя из вида, объема, стадии и реальных условий производства таких работ, но не реже, чем 1 раз в сутки, а также при завершении отдельных этапов работ (технологических операций), с обязательной фиксацией результатов контроля в общем журнале работ.</w:t>
      </w:r>
      <w:proofErr w:type="gramEnd"/>
      <w:r>
        <w:rPr>
          <w:sz w:val="22"/>
          <w:szCs w:val="22"/>
        </w:rPr>
        <w:t xml:space="preserve"> Представители Заказчика и  Авторского надзора  вправе осуществлять проверки документов по службе контроля качества строительства. </w:t>
      </w:r>
    </w:p>
    <w:p w:rsidR="00F70150" w:rsidRDefault="00F70150" w:rsidP="00F70150">
      <w:pPr>
        <w:autoSpaceDE w:val="0"/>
        <w:autoSpaceDN w:val="0"/>
        <w:adjustRightInd w:val="0"/>
        <w:ind w:firstLine="567"/>
        <w:jc w:val="both"/>
        <w:rPr>
          <w:sz w:val="22"/>
          <w:szCs w:val="22"/>
        </w:rPr>
      </w:pPr>
      <w:r>
        <w:rPr>
          <w:sz w:val="22"/>
          <w:szCs w:val="22"/>
        </w:rPr>
        <w:t xml:space="preserve">Все скрытые работы (работы, результат которых невозможно проконтролировать после приемки работ) подлежат отдельной приемке. Подрядчик обязан известить  Заказчика о готовности таких работ и предоставить возможность осмотра выполненных работ перед их закрытием. Результат осмотра оформляется актом. В </w:t>
      </w:r>
      <w:proofErr w:type="gramStart"/>
      <w:r>
        <w:rPr>
          <w:sz w:val="22"/>
          <w:szCs w:val="22"/>
        </w:rPr>
        <w:t>случае</w:t>
      </w:r>
      <w:proofErr w:type="gramEnd"/>
      <w:r>
        <w:rPr>
          <w:sz w:val="22"/>
          <w:szCs w:val="22"/>
        </w:rPr>
        <w:t xml:space="preserve"> если Подрядчик нарушил требование настоящего пункта, он обязан по первому требованию Заказчика вскрыть и предоставить для осмотра такие работы с последующим восстановлением за счет Подрядчика. </w:t>
      </w:r>
    </w:p>
    <w:p w:rsidR="00F70150" w:rsidRDefault="00F70150" w:rsidP="00F70150">
      <w:pPr>
        <w:autoSpaceDE w:val="0"/>
        <w:autoSpaceDN w:val="0"/>
        <w:adjustRightInd w:val="0"/>
        <w:ind w:firstLine="567"/>
        <w:jc w:val="both"/>
        <w:rPr>
          <w:sz w:val="22"/>
          <w:szCs w:val="22"/>
        </w:rPr>
      </w:pPr>
      <w:r>
        <w:rPr>
          <w:sz w:val="22"/>
          <w:szCs w:val="22"/>
        </w:rPr>
        <w:t>Исправление недостатков должно быть осуществлено не позднее 10 календарных  дней с момента получения соответствующего уведомления (рекламации) Заказчика</w:t>
      </w:r>
    </w:p>
    <w:p w:rsidR="00F70150" w:rsidRDefault="00F70150" w:rsidP="00F70150">
      <w:pPr>
        <w:autoSpaceDE w:val="0"/>
        <w:autoSpaceDN w:val="0"/>
        <w:adjustRightInd w:val="0"/>
        <w:ind w:firstLine="567"/>
        <w:jc w:val="both"/>
        <w:rPr>
          <w:sz w:val="22"/>
          <w:szCs w:val="22"/>
        </w:rPr>
      </w:pPr>
      <w:proofErr w:type="gramStart"/>
      <w:r>
        <w:rPr>
          <w:sz w:val="22"/>
          <w:szCs w:val="22"/>
        </w:rPr>
        <w:t>В случае повреждения в процессе выполнения работ других объектов, нанесения порчи имуществу третьих лиц, ущерба третьим лицам и пр., подрядчик должен будет обеспечить своевременное восстановление поврежденных элементов в полном объеме и надлежащего качества  за свой счет в течение десяти календарных дней с даты соответствующего уведомления (рекламации) Заказчика.</w:t>
      </w:r>
      <w:proofErr w:type="gramEnd"/>
    </w:p>
    <w:p w:rsidR="00F70150" w:rsidRDefault="00F70150" w:rsidP="00F70150">
      <w:pPr>
        <w:autoSpaceDE w:val="0"/>
        <w:autoSpaceDN w:val="0"/>
        <w:adjustRightInd w:val="0"/>
        <w:ind w:firstLine="567"/>
        <w:jc w:val="both"/>
        <w:rPr>
          <w:rFonts w:eastAsia="Calibri"/>
          <w:sz w:val="22"/>
          <w:szCs w:val="22"/>
        </w:rPr>
      </w:pPr>
      <w:r>
        <w:rPr>
          <w:sz w:val="22"/>
          <w:szCs w:val="22"/>
        </w:rPr>
        <w:t xml:space="preserve">  В процессе выполнения работ регулярно и своевременно оформлять исполнительную документацию, один экземпляр своевременно передавать заказчику, а по завершении всех работ, второй экземпляр исполнительной документации в полном объеме с реестром исполнительной документации передать заказчику с письменным подтверждением соответствия переданной </w:t>
      </w:r>
      <w:proofErr w:type="gramStart"/>
      <w:r>
        <w:rPr>
          <w:sz w:val="22"/>
          <w:szCs w:val="22"/>
        </w:rPr>
        <w:t>документации</w:t>
      </w:r>
      <w:proofErr w:type="gramEnd"/>
      <w:r>
        <w:rPr>
          <w:sz w:val="22"/>
          <w:szCs w:val="22"/>
        </w:rPr>
        <w:t xml:space="preserve"> фактически выполненным работам в объеме, соответствующем требования Контракта и действующего законодательства. Еженедельно (в понедельник) Подрядчик направляет на эл. почту Заказчика отчет с приложением фотоматериалов  о проделанной работе за неделю, с указанием видов и объемов работ, возможными причинами приостановки Работ, если таковые будут иметь место.  </w:t>
      </w:r>
    </w:p>
    <w:p w:rsidR="005B16D2" w:rsidRDefault="005B16D2" w:rsidP="0007336A">
      <w:pPr>
        <w:autoSpaceDE w:val="0"/>
        <w:autoSpaceDN w:val="0"/>
        <w:adjustRightInd w:val="0"/>
        <w:ind w:firstLine="567"/>
        <w:jc w:val="both"/>
        <w:rPr>
          <w:sz w:val="22"/>
          <w:szCs w:val="22"/>
        </w:rPr>
      </w:pPr>
    </w:p>
    <w:p w:rsidR="005B16D2" w:rsidRDefault="005B16D2" w:rsidP="0007336A">
      <w:pPr>
        <w:autoSpaceDE w:val="0"/>
        <w:autoSpaceDN w:val="0"/>
        <w:adjustRightInd w:val="0"/>
        <w:ind w:firstLine="567"/>
        <w:jc w:val="both"/>
        <w:rPr>
          <w:sz w:val="22"/>
          <w:szCs w:val="22"/>
        </w:rPr>
      </w:pPr>
    </w:p>
    <w:p w:rsidR="005B16D2" w:rsidRDefault="005B16D2" w:rsidP="0007336A">
      <w:pPr>
        <w:autoSpaceDE w:val="0"/>
        <w:autoSpaceDN w:val="0"/>
        <w:adjustRightInd w:val="0"/>
        <w:ind w:firstLine="567"/>
        <w:jc w:val="both"/>
        <w:rPr>
          <w:sz w:val="22"/>
          <w:szCs w:val="22"/>
        </w:rPr>
      </w:pPr>
    </w:p>
    <w:p w:rsidR="005B16D2" w:rsidRDefault="005B16D2" w:rsidP="0007336A">
      <w:pPr>
        <w:autoSpaceDE w:val="0"/>
        <w:autoSpaceDN w:val="0"/>
        <w:adjustRightInd w:val="0"/>
        <w:ind w:firstLine="567"/>
        <w:jc w:val="both"/>
        <w:rPr>
          <w:sz w:val="22"/>
          <w:szCs w:val="22"/>
        </w:rPr>
      </w:pPr>
    </w:p>
    <w:p w:rsidR="005B16D2" w:rsidRDefault="005B16D2" w:rsidP="0007336A">
      <w:pPr>
        <w:autoSpaceDE w:val="0"/>
        <w:autoSpaceDN w:val="0"/>
        <w:adjustRightInd w:val="0"/>
        <w:ind w:firstLine="567"/>
        <w:jc w:val="both"/>
        <w:rPr>
          <w:sz w:val="22"/>
          <w:szCs w:val="22"/>
        </w:rPr>
      </w:pPr>
    </w:p>
    <w:p w:rsidR="005B16D2" w:rsidRDefault="005B16D2" w:rsidP="0007336A">
      <w:pPr>
        <w:autoSpaceDE w:val="0"/>
        <w:autoSpaceDN w:val="0"/>
        <w:adjustRightInd w:val="0"/>
        <w:ind w:firstLine="567"/>
        <w:jc w:val="both"/>
        <w:rPr>
          <w:sz w:val="22"/>
          <w:szCs w:val="22"/>
        </w:rPr>
      </w:pPr>
    </w:p>
    <w:p w:rsidR="005B16D2" w:rsidRDefault="005B16D2" w:rsidP="005B16D2">
      <w:pPr>
        <w:autoSpaceDE w:val="0"/>
        <w:autoSpaceDN w:val="0"/>
        <w:adjustRightInd w:val="0"/>
        <w:ind w:firstLine="540"/>
        <w:jc w:val="both"/>
        <w:rPr>
          <w:b/>
          <w:sz w:val="22"/>
          <w:szCs w:val="22"/>
        </w:rPr>
        <w:sectPr w:rsidR="005B16D2" w:rsidSect="00C42E01">
          <w:headerReference w:type="default" r:id="rId9"/>
          <w:pgSz w:w="11906" w:h="16840"/>
          <w:pgMar w:top="1134" w:right="680" w:bottom="993" w:left="1134" w:header="709" w:footer="709" w:gutter="0"/>
          <w:pgNumType w:start="1"/>
          <w:cols w:space="720"/>
          <w:titlePg/>
          <w:docGrid w:linePitch="326"/>
        </w:sectPr>
      </w:pPr>
    </w:p>
    <w:p w:rsidR="005B16D2" w:rsidRDefault="00BA4E40" w:rsidP="005B16D2">
      <w:pPr>
        <w:autoSpaceDE w:val="0"/>
        <w:autoSpaceDN w:val="0"/>
        <w:adjustRightInd w:val="0"/>
        <w:ind w:firstLine="540"/>
        <w:jc w:val="both"/>
        <w:rPr>
          <w:b/>
          <w:sz w:val="22"/>
          <w:szCs w:val="22"/>
        </w:rPr>
      </w:pPr>
      <w:r>
        <w:rPr>
          <w:b/>
          <w:sz w:val="22"/>
          <w:szCs w:val="22"/>
        </w:rPr>
        <w:lastRenderedPageBreak/>
        <w:t>3.1</w:t>
      </w:r>
      <w:r w:rsidR="005B16D2">
        <w:rPr>
          <w:b/>
          <w:sz w:val="22"/>
          <w:szCs w:val="22"/>
        </w:rPr>
        <w:t>.</w:t>
      </w:r>
      <w:r w:rsidR="005B16D2">
        <w:rPr>
          <w:sz w:val="22"/>
          <w:szCs w:val="22"/>
        </w:rPr>
        <w:t xml:space="preserve"> </w:t>
      </w:r>
      <w:r w:rsidR="005B16D2">
        <w:rPr>
          <w:b/>
          <w:bCs/>
          <w:sz w:val="22"/>
          <w:szCs w:val="22"/>
        </w:rPr>
        <w:t xml:space="preserve">Требования </w:t>
      </w:r>
      <w:r w:rsidR="005B16D2">
        <w:rPr>
          <w:b/>
          <w:sz w:val="22"/>
          <w:szCs w:val="22"/>
        </w:rPr>
        <w:t xml:space="preserve">к </w:t>
      </w:r>
      <w:r w:rsidR="005B16D2">
        <w:rPr>
          <w:b/>
          <w:bCs/>
          <w:sz w:val="22"/>
          <w:szCs w:val="22"/>
        </w:rPr>
        <w:t xml:space="preserve">техническим, функциональным характеристикам и эксплуатационным характеристикам (потребительским свойствам) товара, к размерам товара, используемым </w:t>
      </w:r>
      <w:r w:rsidR="005B16D2">
        <w:rPr>
          <w:b/>
          <w:sz w:val="22"/>
          <w:szCs w:val="22"/>
        </w:rPr>
        <w:t xml:space="preserve">при выполнении работ </w:t>
      </w:r>
    </w:p>
    <w:p w:rsidR="001744EE" w:rsidRDefault="001744EE" w:rsidP="001744EE">
      <w:pPr>
        <w:autoSpaceDE w:val="0"/>
        <w:autoSpaceDN w:val="0"/>
        <w:adjustRightInd w:val="0"/>
        <w:ind w:firstLine="540"/>
        <w:jc w:val="right"/>
        <w:rPr>
          <w:b/>
          <w:sz w:val="22"/>
          <w:szCs w:val="22"/>
        </w:rPr>
      </w:pPr>
      <w:r>
        <w:rPr>
          <w:b/>
          <w:sz w:val="22"/>
          <w:szCs w:val="22"/>
        </w:rPr>
        <w:t>Таблица №1</w:t>
      </w:r>
    </w:p>
    <w:p w:rsidR="005B16D2" w:rsidRDefault="005B16D2" w:rsidP="005B16D2">
      <w:pPr>
        <w:autoSpaceDE w:val="0"/>
        <w:autoSpaceDN w:val="0"/>
        <w:adjustRightInd w:val="0"/>
        <w:ind w:firstLine="540"/>
        <w:jc w:val="both"/>
        <w:rPr>
          <w:b/>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553"/>
        <w:gridCol w:w="283"/>
        <w:gridCol w:w="2409"/>
        <w:gridCol w:w="2554"/>
        <w:gridCol w:w="4393"/>
        <w:gridCol w:w="2693"/>
      </w:tblGrid>
      <w:tr w:rsidR="005B16D2" w:rsidTr="005B16D2">
        <w:trPr>
          <w:trHeight w:val="1979"/>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p>
          <w:p w:rsidR="005B16D2" w:rsidRDefault="005B16D2">
            <w:pPr>
              <w:jc w:val="center"/>
              <w:rPr>
                <w:sz w:val="16"/>
                <w:szCs w:val="16"/>
              </w:rPr>
            </w:pPr>
            <w:proofErr w:type="gramStart"/>
            <w:r>
              <w:rPr>
                <w:sz w:val="16"/>
                <w:szCs w:val="16"/>
              </w:rPr>
              <w:t>п</w:t>
            </w:r>
            <w:proofErr w:type="gramEnd"/>
            <w:r>
              <w:rPr>
                <w:sz w:val="16"/>
                <w:szCs w:val="16"/>
              </w:rPr>
              <w:t>/п</w:t>
            </w:r>
          </w:p>
        </w:tc>
        <w:tc>
          <w:tcPr>
            <w:tcW w:w="2553" w:type="dxa"/>
            <w:tcBorders>
              <w:top w:val="single" w:sz="4" w:space="0" w:color="auto"/>
              <w:left w:val="single" w:sz="4" w:space="0" w:color="auto"/>
              <w:bottom w:val="single" w:sz="4" w:space="0" w:color="auto"/>
              <w:right w:val="single" w:sz="4" w:space="0" w:color="auto"/>
            </w:tcBorders>
            <w:hideMark/>
          </w:tcPr>
          <w:p w:rsidR="005B16D2" w:rsidRDefault="005B16D2">
            <w:pPr>
              <w:pStyle w:val="ConsPlusCell"/>
              <w:keepNext/>
              <w:widowControl/>
              <w:snapToGrid w:val="0"/>
              <w:jc w:val="center"/>
              <w:rPr>
                <w:rFonts w:ascii="Times New Roman" w:hAnsi="Times New Roman" w:cs="Times New Roman"/>
                <w:sz w:val="16"/>
                <w:szCs w:val="16"/>
              </w:rPr>
            </w:pPr>
            <w:r>
              <w:rPr>
                <w:rFonts w:ascii="Times New Roman" w:hAnsi="Times New Roman" w:cs="Times New Roman"/>
                <w:sz w:val="16"/>
                <w:szCs w:val="16"/>
              </w:rPr>
              <w:t>Наименование товара,</w:t>
            </w:r>
          </w:p>
          <w:p w:rsidR="005B16D2" w:rsidRDefault="005B16D2">
            <w:pPr>
              <w:pStyle w:val="ConsPlusCell"/>
              <w:keepNext/>
              <w:widowControl/>
              <w:snapToGrid w:val="0"/>
              <w:jc w:val="center"/>
              <w:rPr>
                <w:sz w:val="16"/>
                <w:szCs w:val="16"/>
              </w:rPr>
            </w:pPr>
            <w:r>
              <w:rPr>
                <w:rFonts w:ascii="Times New Roman" w:hAnsi="Times New Roman" w:cs="Times New Roman"/>
                <w:bCs/>
                <w:sz w:val="16"/>
                <w:szCs w:val="16"/>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p>
        </w:tc>
        <w:tc>
          <w:tcPr>
            <w:tcW w:w="283"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jc w:val="center"/>
              <w:rPr>
                <w:sz w:val="16"/>
                <w:szCs w:val="16"/>
              </w:rPr>
            </w:pPr>
            <w:r>
              <w:rPr>
                <w:sz w:val="16"/>
                <w:szCs w:val="16"/>
              </w:rPr>
              <w:t>---</w:t>
            </w: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jc w:val="center"/>
              <w:rPr>
                <w:bCs/>
                <w:sz w:val="16"/>
                <w:szCs w:val="16"/>
              </w:rPr>
            </w:pPr>
            <w:r>
              <w:rPr>
                <w:bCs/>
                <w:sz w:val="16"/>
                <w:szCs w:val="16"/>
              </w:rPr>
              <w:t>Показатель (характеристика)</w:t>
            </w:r>
          </w:p>
          <w:p w:rsidR="005B16D2" w:rsidRDefault="005B16D2">
            <w:pPr>
              <w:autoSpaceDE w:val="0"/>
              <w:autoSpaceDN w:val="0"/>
              <w:adjustRightInd w:val="0"/>
              <w:jc w:val="center"/>
              <w:outlineLvl w:val="1"/>
              <w:rPr>
                <w:sz w:val="16"/>
                <w:szCs w:val="16"/>
              </w:rPr>
            </w:pPr>
            <w:r>
              <w:rPr>
                <w:bCs/>
                <w:sz w:val="16"/>
                <w:szCs w:val="16"/>
              </w:rPr>
              <w:t>товара</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r>
              <w:rPr>
                <w:sz w:val="16"/>
                <w:szCs w:val="16"/>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заказчика</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r>
              <w:rPr>
                <w:sz w:val="16"/>
                <w:szCs w:val="16"/>
              </w:rPr>
              <w:t>Разъяснения для участника закупки</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jc w:val="center"/>
              <w:rPr>
                <w:sz w:val="16"/>
                <w:szCs w:val="16"/>
              </w:rPr>
            </w:pPr>
            <w:r>
              <w:rPr>
                <w:sz w:val="20"/>
                <w:szCs w:val="20"/>
              </w:rPr>
              <w:t>Обоснование необходимости использования характеристик, показателей, требований, условных обозначений и терминологии при описании объекта закупки (в соответствии с п. 2 ч. 1 ст. 33 Закона, ПП РФ от 15.11.2017 № 1380, от 08.02.2017 № 145 и др.)</w:t>
            </w: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r>
              <w:rPr>
                <w:sz w:val="16"/>
                <w:szCs w:val="16"/>
              </w:rPr>
              <w:t>1</w:t>
            </w:r>
          </w:p>
        </w:tc>
        <w:tc>
          <w:tcPr>
            <w:tcW w:w="2553"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r>
              <w:rPr>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sz w:val="16"/>
                <w:szCs w:val="16"/>
              </w:rPr>
            </w:pPr>
            <w:r>
              <w:rPr>
                <w:sz w:val="16"/>
                <w:szCs w:val="16"/>
              </w:rPr>
              <w:t>3</w:t>
            </w: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jc w:val="center"/>
              <w:outlineLvl w:val="1"/>
              <w:rPr>
                <w:sz w:val="16"/>
                <w:szCs w:val="16"/>
              </w:rPr>
            </w:pPr>
            <w:r>
              <w:rPr>
                <w:sz w:val="16"/>
                <w:szCs w:val="16"/>
              </w:rPr>
              <w:t>4</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jc w:val="center"/>
              <w:rPr>
                <w:sz w:val="16"/>
                <w:szCs w:val="16"/>
              </w:rPr>
            </w:pPr>
            <w:r>
              <w:rPr>
                <w:sz w:val="16"/>
                <w:szCs w:val="16"/>
              </w:rPr>
              <w:t>5</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jc w:val="center"/>
              <w:rPr>
                <w:i/>
                <w:sz w:val="16"/>
                <w:szCs w:val="16"/>
              </w:rPr>
            </w:pPr>
            <w:r>
              <w:rPr>
                <w:i/>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jc w:val="cente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rPr>
                <w:sz w:val="16"/>
                <w:szCs w:val="16"/>
              </w:rPr>
            </w:pPr>
            <w:r>
              <w:rPr>
                <w:sz w:val="16"/>
                <w:szCs w:val="16"/>
              </w:rPr>
              <w:t>1</w:t>
            </w: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r>
              <w:rPr>
                <w:sz w:val="16"/>
                <w:szCs w:val="16"/>
              </w:rPr>
              <w:t>Главный информационный стенд</w:t>
            </w:r>
          </w:p>
          <w:p w:rsidR="005B16D2" w:rsidRDefault="005B16D2">
            <w:pPr>
              <w:rPr>
                <w:sz w:val="16"/>
                <w:szCs w:val="16"/>
              </w:rPr>
            </w:pPr>
          </w:p>
          <w:p w:rsidR="005B16D2" w:rsidRDefault="005B16D2">
            <w:pPr>
              <w:rPr>
                <w:sz w:val="16"/>
                <w:szCs w:val="16"/>
              </w:rPr>
            </w:pPr>
            <w:r>
              <w:rPr>
                <w:noProof/>
                <w:sz w:val="16"/>
                <w:szCs w:val="16"/>
              </w:rPr>
              <w:drawing>
                <wp:inline distT="0" distB="0" distL="0" distR="0" wp14:anchorId="1242E3FB" wp14:editId="2B30D632">
                  <wp:extent cx="1495425" cy="2362200"/>
                  <wp:effectExtent l="0" t="0" r="0" b="0"/>
                  <wp:docPr id="2" name="Рисунок 2" descr="гл сте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 стен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2362200"/>
                          </a:xfrm>
                          <a:prstGeom prst="rect">
                            <a:avLst/>
                          </a:prstGeom>
                          <a:noFill/>
                          <a:ln>
                            <a:noFill/>
                          </a:ln>
                        </pic:spPr>
                      </pic:pic>
                    </a:graphicData>
                  </a:graphic>
                </wp:inline>
              </w:drawing>
            </w:r>
          </w:p>
          <w:p w:rsidR="005B16D2" w:rsidRDefault="005B16D2">
            <w:pPr>
              <w:rPr>
                <w:sz w:val="16"/>
                <w:szCs w:val="16"/>
              </w:rPr>
            </w:pPr>
          </w:p>
          <w:p w:rsidR="005B16D2" w:rsidRDefault="005B16D2">
            <w:pPr>
              <w:rPr>
                <w:sz w:val="16"/>
                <w:szCs w:val="16"/>
              </w:rPr>
            </w:pPr>
          </w:p>
          <w:p w:rsidR="005B16D2" w:rsidRDefault="005B16D2">
            <w:pPr>
              <w:rPr>
                <w:sz w:val="16"/>
                <w:szCs w:val="16"/>
              </w:rPr>
            </w:pPr>
          </w:p>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Материал </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lang w:val="en-US"/>
              </w:rPr>
            </w:pPr>
            <w:r>
              <w:rPr>
                <w:sz w:val="16"/>
                <w:szCs w:val="16"/>
              </w:rPr>
              <w:t>Полированный черный гранит</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BA4E40">
            <w:pPr>
              <w:rPr>
                <w:i/>
                <w:sz w:val="16"/>
                <w:szCs w:val="16"/>
              </w:rPr>
            </w:pPr>
            <w:r>
              <w:rPr>
                <w:i/>
                <w:sz w:val="16"/>
                <w:szCs w:val="16"/>
              </w:rPr>
              <w:t>Обеспечение потребности заказчика</w:t>
            </w: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Размер, </w:t>
            </w:r>
            <w:proofErr w:type="gramStart"/>
            <w:r>
              <w:rPr>
                <w:sz w:val="16"/>
                <w:szCs w:val="16"/>
              </w:rPr>
              <w:t>мм</w:t>
            </w:r>
            <w:proofErr w:type="gramEnd"/>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2404*1169</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Толщина,  </w:t>
            </w:r>
            <w:proofErr w:type="gramStart"/>
            <w:r>
              <w:rPr>
                <w:sz w:val="16"/>
                <w:szCs w:val="16"/>
              </w:rPr>
              <w:t>мм</w:t>
            </w:r>
            <w:proofErr w:type="gramEnd"/>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 xml:space="preserve">100 </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Способ нанесения букв  и изображения</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Насечкой глубиной 2мм</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FB4A9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FB4A92" w:rsidRDefault="00FB4A9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FB4A92" w:rsidRDefault="00FB4A9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FB4A92" w:rsidRDefault="00FB4A9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FB4A92" w:rsidRDefault="00FB4A92">
            <w:pPr>
              <w:autoSpaceDE w:val="0"/>
              <w:autoSpaceDN w:val="0"/>
              <w:adjustRightInd w:val="0"/>
              <w:outlineLvl w:val="1"/>
              <w:rPr>
                <w:sz w:val="16"/>
                <w:szCs w:val="16"/>
              </w:rPr>
            </w:pPr>
            <w:r>
              <w:rPr>
                <w:sz w:val="16"/>
                <w:szCs w:val="16"/>
              </w:rPr>
              <w:t>Способ крепления к фундаменту</w:t>
            </w:r>
          </w:p>
        </w:tc>
        <w:tc>
          <w:tcPr>
            <w:tcW w:w="2554" w:type="dxa"/>
            <w:tcBorders>
              <w:top w:val="single" w:sz="4" w:space="0" w:color="auto"/>
              <w:left w:val="single" w:sz="4" w:space="0" w:color="auto"/>
              <w:bottom w:val="single" w:sz="4" w:space="0" w:color="auto"/>
              <w:right w:val="single" w:sz="4" w:space="0" w:color="auto"/>
            </w:tcBorders>
            <w:hideMark/>
          </w:tcPr>
          <w:p w:rsidR="00FB4A92" w:rsidRDefault="00FB4A92">
            <w:pPr>
              <w:ind w:left="34"/>
              <w:rPr>
                <w:sz w:val="16"/>
                <w:szCs w:val="16"/>
              </w:rPr>
            </w:pPr>
            <w:r>
              <w:rPr>
                <w:sz w:val="16"/>
                <w:szCs w:val="16"/>
              </w:rPr>
              <w:t>Химическим анкером диаметром не менее 25 мм</w:t>
            </w:r>
          </w:p>
        </w:tc>
        <w:tc>
          <w:tcPr>
            <w:tcW w:w="4393" w:type="dxa"/>
            <w:tcBorders>
              <w:top w:val="single" w:sz="4" w:space="0" w:color="auto"/>
              <w:left w:val="single" w:sz="4" w:space="0" w:color="auto"/>
              <w:bottom w:val="single" w:sz="4" w:space="0" w:color="auto"/>
              <w:right w:val="single" w:sz="4" w:space="0" w:color="auto"/>
            </w:tcBorders>
            <w:hideMark/>
          </w:tcPr>
          <w:p w:rsidR="00FB4A92" w:rsidRDefault="00FB4A92" w:rsidP="00FB4A92">
            <w:pPr>
              <w:rPr>
                <w:i/>
                <w:sz w:val="16"/>
                <w:szCs w:val="16"/>
              </w:rPr>
            </w:pPr>
            <w:r>
              <w:rPr>
                <w:i/>
                <w:sz w:val="16"/>
                <w:szCs w:val="16"/>
              </w:rPr>
              <w:t>Участник закупки указывает конкретное (единственное) значение показателя, которое должно быть равно или  больше установленного заказчиком значения. Слова  «не менее» не должны использоваться участником</w:t>
            </w:r>
          </w:p>
        </w:tc>
        <w:tc>
          <w:tcPr>
            <w:tcW w:w="2693" w:type="dxa"/>
            <w:tcBorders>
              <w:top w:val="single" w:sz="4" w:space="0" w:color="auto"/>
              <w:left w:val="single" w:sz="4" w:space="0" w:color="auto"/>
              <w:bottom w:val="single" w:sz="4" w:space="0" w:color="auto"/>
              <w:right w:val="single" w:sz="4" w:space="0" w:color="auto"/>
            </w:tcBorders>
          </w:tcPr>
          <w:p w:rsidR="00FB4A92" w:rsidRDefault="00FB4A9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rPr>
                <w:sz w:val="16"/>
                <w:szCs w:val="16"/>
              </w:rPr>
            </w:pPr>
            <w:r>
              <w:rPr>
                <w:sz w:val="16"/>
                <w:szCs w:val="16"/>
              </w:rPr>
              <w:t>2</w:t>
            </w:r>
          </w:p>
        </w:tc>
        <w:tc>
          <w:tcPr>
            <w:tcW w:w="2553" w:type="dxa"/>
            <w:tcBorders>
              <w:top w:val="single" w:sz="4" w:space="0" w:color="auto"/>
              <w:left w:val="single" w:sz="4" w:space="0" w:color="auto"/>
              <w:bottom w:val="single" w:sz="4" w:space="0" w:color="auto"/>
              <w:right w:val="single" w:sz="4" w:space="0" w:color="auto"/>
            </w:tcBorders>
            <w:hideMark/>
          </w:tcPr>
          <w:p w:rsidR="005B16D2" w:rsidRDefault="005B16D2">
            <w:pPr>
              <w:rPr>
                <w:sz w:val="16"/>
                <w:szCs w:val="16"/>
              </w:rPr>
            </w:pPr>
            <w:r>
              <w:rPr>
                <w:sz w:val="16"/>
                <w:szCs w:val="16"/>
              </w:rPr>
              <w:t>Фундамент под Главный информационный стенд</w:t>
            </w: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Материал </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 xml:space="preserve">Бетон </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BA4E40">
            <w:pPr>
              <w:rPr>
                <w:i/>
                <w:sz w:val="16"/>
                <w:szCs w:val="16"/>
              </w:rPr>
            </w:pPr>
            <w:r>
              <w:rPr>
                <w:i/>
                <w:sz w:val="16"/>
                <w:szCs w:val="16"/>
              </w:rPr>
              <w:t>Обеспечение потребности заказчика</w:t>
            </w: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Марка бетона</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Не менее В 20</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конкретное (единственное) значение показателя, которое должно быть равно или  больше установленного заказчиком значения. Слова  «не менее» не должны использоваться участником</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rPr>
                <w:sz w:val="16"/>
                <w:szCs w:val="16"/>
              </w:rPr>
            </w:pPr>
            <w:r>
              <w:rPr>
                <w:sz w:val="16"/>
                <w:szCs w:val="16"/>
              </w:rPr>
              <w:t>3</w:t>
            </w: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rStyle w:val="a4"/>
                <w:sz w:val="16"/>
                <w:szCs w:val="16"/>
              </w:rPr>
            </w:pPr>
            <w:r>
              <w:rPr>
                <w:rStyle w:val="a4"/>
                <w:rFonts w:eastAsiaTheme="majorEastAsia"/>
                <w:sz w:val="16"/>
                <w:szCs w:val="16"/>
              </w:rPr>
              <w:t>Тротуарная плитка</w:t>
            </w:r>
          </w:p>
          <w:p w:rsidR="005B16D2" w:rsidRDefault="005B16D2">
            <w:pPr>
              <w:rPr>
                <w:rStyle w:val="a4"/>
                <w:rFonts w:eastAsiaTheme="majorEastAsia"/>
                <w:sz w:val="16"/>
                <w:szCs w:val="16"/>
              </w:rPr>
            </w:pPr>
            <w:r>
              <w:rPr>
                <w:rStyle w:val="a4"/>
                <w:rFonts w:eastAsiaTheme="majorEastAsia"/>
                <w:sz w:val="16"/>
                <w:szCs w:val="16"/>
              </w:rPr>
              <w:t xml:space="preserve"> </w:t>
            </w:r>
            <w:r>
              <w:rPr>
                <w:rStyle w:val="a4"/>
                <w:rFonts w:eastAsiaTheme="majorEastAsia"/>
                <w:sz w:val="16"/>
                <w:szCs w:val="16"/>
                <w:lang w:val="en-US"/>
              </w:rPr>
              <w:t xml:space="preserve">BRAER </w:t>
            </w:r>
            <w:r>
              <w:rPr>
                <w:rStyle w:val="a4"/>
                <w:rFonts w:eastAsiaTheme="majorEastAsia"/>
                <w:sz w:val="16"/>
                <w:szCs w:val="16"/>
              </w:rPr>
              <w:t>или эквивалент</w:t>
            </w:r>
          </w:p>
          <w:p w:rsidR="005B16D2" w:rsidRDefault="005B16D2">
            <w:pPr>
              <w:rPr>
                <w:rFonts w:eastAsiaTheme="majorEastAsia"/>
              </w:rPr>
            </w:pPr>
          </w:p>
          <w:p w:rsidR="005B16D2" w:rsidRDefault="005B16D2">
            <w:pPr>
              <w:rPr>
                <w:sz w:val="16"/>
                <w:szCs w:val="16"/>
              </w:rPr>
            </w:pPr>
          </w:p>
          <w:p w:rsidR="005B16D2" w:rsidRDefault="005B16D2">
            <w:pPr>
              <w:rPr>
                <w:sz w:val="16"/>
                <w:szCs w:val="16"/>
              </w:rPr>
            </w:pPr>
          </w:p>
          <w:p w:rsidR="005B16D2" w:rsidRDefault="005B16D2">
            <w:pPr>
              <w:rPr>
                <w:sz w:val="16"/>
                <w:szCs w:val="16"/>
              </w:rPr>
            </w:pPr>
            <w:r>
              <w:rPr>
                <w:noProof/>
              </w:rPr>
              <w:drawing>
                <wp:inline distT="0" distB="0" distL="0" distR="0" wp14:anchorId="0CADD10D" wp14:editId="033991EE">
                  <wp:extent cx="2857500" cy="2286000"/>
                  <wp:effectExtent l="0" t="0" r="0" b="0"/>
                  <wp:docPr id="1" name="Рисунок 1" descr="http://braer.ru/pictures/images/tile/rectangle/gray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er.ru/pictures/images/tile/rectangle/gray_p.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Размер, </w:t>
            </w:r>
            <w:proofErr w:type="gramStart"/>
            <w:r>
              <w:rPr>
                <w:sz w:val="16"/>
                <w:szCs w:val="16"/>
              </w:rPr>
              <w:t>мм</w:t>
            </w:r>
            <w:proofErr w:type="gramEnd"/>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120*240</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BA4E40">
            <w:pPr>
              <w:rPr>
                <w:i/>
                <w:sz w:val="16"/>
                <w:szCs w:val="16"/>
              </w:rPr>
            </w:pPr>
            <w:r>
              <w:rPr>
                <w:i/>
                <w:sz w:val="16"/>
                <w:szCs w:val="16"/>
              </w:rPr>
              <w:t>Обеспечение потребности заказчика</w:t>
            </w: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Толщина, </w:t>
            </w:r>
            <w:proofErr w:type="gramStart"/>
            <w:r>
              <w:rPr>
                <w:sz w:val="16"/>
                <w:szCs w:val="16"/>
              </w:rPr>
              <w:t>мм</w:t>
            </w:r>
            <w:proofErr w:type="gramEnd"/>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70</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Цвет </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серый</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материал</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Высокопрочный бетон</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Класс бетона по морозостойкости</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lang w:val="en-US"/>
              </w:rPr>
            </w:pPr>
            <w:r>
              <w:rPr>
                <w:sz w:val="16"/>
                <w:szCs w:val="16"/>
              </w:rPr>
              <w:t xml:space="preserve">не менее </w:t>
            </w:r>
            <w:r>
              <w:rPr>
                <w:bCs/>
                <w:sz w:val="16"/>
                <w:szCs w:val="16"/>
                <w:lang w:val="en-US"/>
              </w:rPr>
              <w:t>F 200</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конкретное (единственное) значение показателя, которое должно быть равно или  больше установленного заказчиком значения. Слова «не менее» не должны использоваться участником.</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Класс бетона изделий  по прочности на сжатие</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Не менее В 22,5</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конкретное (единственное) значение показателя, которое должно быть равно или  больше установленного заказчиком значения. Слова  «не менее» не должны использоваться участником</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hideMark/>
          </w:tcPr>
          <w:p w:rsidR="005B16D2" w:rsidRDefault="005B16D2">
            <w:pPr>
              <w:rPr>
                <w:sz w:val="16"/>
                <w:szCs w:val="16"/>
              </w:rPr>
            </w:pPr>
            <w:r>
              <w:rPr>
                <w:sz w:val="16"/>
                <w:szCs w:val="16"/>
              </w:rPr>
              <w:t>4</w:t>
            </w: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spacing w:line="276" w:lineRule="auto"/>
              <w:rPr>
                <w:sz w:val="16"/>
                <w:szCs w:val="16"/>
              </w:rPr>
            </w:pPr>
            <w:r>
              <w:rPr>
                <w:sz w:val="16"/>
                <w:szCs w:val="16"/>
              </w:rPr>
              <w:t>Плиты  мемориальной трибуны</w:t>
            </w:r>
          </w:p>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 xml:space="preserve">Материал </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Полированный гранит</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BA4E40">
            <w:pPr>
              <w:rPr>
                <w:i/>
                <w:sz w:val="16"/>
                <w:szCs w:val="16"/>
              </w:rPr>
            </w:pPr>
            <w:r>
              <w:rPr>
                <w:i/>
                <w:sz w:val="16"/>
                <w:szCs w:val="16"/>
              </w:rPr>
              <w:t>Обеспечение потребности заказчика</w:t>
            </w:r>
          </w:p>
        </w:tc>
      </w:tr>
      <w:tr w:rsidR="005B16D2" w:rsidTr="005B16D2">
        <w:trPr>
          <w:trHeight w:val="155"/>
          <w:tblHeader/>
        </w:trPr>
        <w:tc>
          <w:tcPr>
            <w:tcW w:w="566"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55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5B16D2" w:rsidRDefault="005B16D2">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B16D2" w:rsidRDefault="005B16D2">
            <w:pPr>
              <w:autoSpaceDE w:val="0"/>
              <w:autoSpaceDN w:val="0"/>
              <w:adjustRightInd w:val="0"/>
              <w:outlineLvl w:val="1"/>
              <w:rPr>
                <w:sz w:val="16"/>
                <w:szCs w:val="16"/>
              </w:rPr>
            </w:pPr>
            <w:r>
              <w:rPr>
                <w:sz w:val="16"/>
                <w:szCs w:val="16"/>
              </w:rPr>
              <w:t>Размер, мм (Д*</w:t>
            </w:r>
            <w:proofErr w:type="gramStart"/>
            <w:r>
              <w:rPr>
                <w:sz w:val="16"/>
                <w:szCs w:val="16"/>
              </w:rPr>
              <w:t>Ш</w:t>
            </w:r>
            <w:proofErr w:type="gramEnd"/>
            <w:r>
              <w:rPr>
                <w:sz w:val="16"/>
                <w:szCs w:val="16"/>
              </w:rPr>
              <w:t>*Т)</w:t>
            </w:r>
          </w:p>
        </w:tc>
        <w:tc>
          <w:tcPr>
            <w:tcW w:w="2554" w:type="dxa"/>
            <w:tcBorders>
              <w:top w:val="single" w:sz="4" w:space="0" w:color="auto"/>
              <w:left w:val="single" w:sz="4" w:space="0" w:color="auto"/>
              <w:bottom w:val="single" w:sz="4" w:space="0" w:color="auto"/>
              <w:right w:val="single" w:sz="4" w:space="0" w:color="auto"/>
            </w:tcBorders>
            <w:hideMark/>
          </w:tcPr>
          <w:p w:rsidR="005B16D2" w:rsidRDefault="005B16D2">
            <w:pPr>
              <w:ind w:left="34"/>
              <w:rPr>
                <w:sz w:val="16"/>
                <w:szCs w:val="16"/>
              </w:rPr>
            </w:pPr>
            <w:r>
              <w:rPr>
                <w:sz w:val="16"/>
                <w:szCs w:val="16"/>
              </w:rPr>
              <w:t>2080*1110*30</w:t>
            </w:r>
          </w:p>
        </w:tc>
        <w:tc>
          <w:tcPr>
            <w:tcW w:w="4393" w:type="dxa"/>
            <w:tcBorders>
              <w:top w:val="single" w:sz="4" w:space="0" w:color="auto"/>
              <w:left w:val="single" w:sz="4" w:space="0" w:color="auto"/>
              <w:bottom w:val="single" w:sz="4" w:space="0" w:color="auto"/>
              <w:right w:val="single" w:sz="4" w:space="0" w:color="auto"/>
            </w:tcBorders>
            <w:hideMark/>
          </w:tcPr>
          <w:p w:rsidR="005B16D2" w:rsidRDefault="005B16D2">
            <w:pPr>
              <w:rPr>
                <w:i/>
                <w:sz w:val="16"/>
                <w:szCs w:val="16"/>
              </w:rPr>
            </w:pPr>
            <w:r>
              <w:rPr>
                <w:i/>
                <w:sz w:val="16"/>
                <w:szCs w:val="16"/>
              </w:rPr>
              <w:t>Участник закупки указывает (не меняя формулировок) то значение неизменного показателя, которое установил заказчик.</w:t>
            </w:r>
          </w:p>
        </w:tc>
        <w:tc>
          <w:tcPr>
            <w:tcW w:w="2693" w:type="dxa"/>
            <w:tcBorders>
              <w:top w:val="single" w:sz="4" w:space="0" w:color="auto"/>
              <w:left w:val="single" w:sz="4" w:space="0" w:color="auto"/>
              <w:bottom w:val="single" w:sz="4" w:space="0" w:color="auto"/>
              <w:right w:val="single" w:sz="4" w:space="0" w:color="auto"/>
            </w:tcBorders>
          </w:tcPr>
          <w:p w:rsidR="005B16D2" w:rsidRDefault="005B16D2">
            <w:pPr>
              <w:rPr>
                <w:i/>
                <w:sz w:val="16"/>
                <w:szCs w:val="16"/>
              </w:rPr>
            </w:pPr>
          </w:p>
        </w:tc>
      </w:tr>
    </w:tbl>
    <w:p w:rsidR="005B16D2" w:rsidRDefault="005B16D2" w:rsidP="001744EE">
      <w:pPr>
        <w:autoSpaceDE w:val="0"/>
        <w:autoSpaceDN w:val="0"/>
        <w:adjustRightInd w:val="0"/>
        <w:jc w:val="both"/>
        <w:rPr>
          <w:sz w:val="22"/>
          <w:szCs w:val="22"/>
        </w:rPr>
        <w:sectPr w:rsidR="005B16D2" w:rsidSect="005B16D2">
          <w:pgSz w:w="16840" w:h="11906" w:orient="landscape"/>
          <w:pgMar w:top="680" w:right="992" w:bottom="1134" w:left="1134" w:header="709" w:footer="709" w:gutter="0"/>
          <w:pgNumType w:start="1"/>
          <w:cols w:space="720"/>
          <w:titlePg/>
          <w:docGrid w:linePitch="326"/>
        </w:sectPr>
      </w:pPr>
    </w:p>
    <w:p w:rsidR="0007336A" w:rsidRDefault="0007336A" w:rsidP="001744EE">
      <w:pPr>
        <w:pStyle w:val="a6"/>
        <w:jc w:val="left"/>
        <w:outlineLvl w:val="0"/>
        <w:rPr>
          <w:bCs w:val="0"/>
          <w:sz w:val="22"/>
          <w:szCs w:val="22"/>
        </w:rPr>
      </w:pPr>
    </w:p>
    <w:p w:rsidR="008C1664" w:rsidRPr="00502B07" w:rsidRDefault="008C1664" w:rsidP="008C1664">
      <w:pPr>
        <w:pStyle w:val="a6"/>
        <w:outlineLvl w:val="0"/>
        <w:rPr>
          <w:bCs w:val="0"/>
          <w:sz w:val="22"/>
          <w:szCs w:val="22"/>
        </w:rPr>
      </w:pPr>
      <w:r w:rsidRPr="00800F67">
        <w:rPr>
          <w:bCs w:val="0"/>
          <w:sz w:val="22"/>
          <w:szCs w:val="22"/>
        </w:rPr>
        <w:t>3.2. Требования к качеству и безопасности товара, оказания услуг, выполнения работ</w:t>
      </w:r>
    </w:p>
    <w:p w:rsidR="00FC3966" w:rsidRDefault="00FC3966" w:rsidP="00FC3966">
      <w:pPr>
        <w:autoSpaceDE w:val="0"/>
        <w:autoSpaceDN w:val="0"/>
        <w:adjustRightInd w:val="0"/>
        <w:ind w:firstLine="567"/>
        <w:jc w:val="both"/>
        <w:rPr>
          <w:sz w:val="22"/>
          <w:szCs w:val="22"/>
        </w:rPr>
      </w:pPr>
    </w:p>
    <w:p w:rsidR="00FC3966" w:rsidRDefault="00FC3966" w:rsidP="00FC3966">
      <w:pPr>
        <w:autoSpaceDE w:val="0"/>
        <w:autoSpaceDN w:val="0"/>
        <w:adjustRightInd w:val="0"/>
        <w:ind w:firstLine="567"/>
        <w:jc w:val="both"/>
        <w:rPr>
          <w:sz w:val="22"/>
          <w:szCs w:val="22"/>
        </w:rPr>
      </w:pPr>
      <w:r>
        <w:rPr>
          <w:sz w:val="22"/>
          <w:szCs w:val="22"/>
        </w:rPr>
        <w:t>Работы должны выполняться с соблюдением норм по охране труда, техники безопасности. Пожарной безопасности, охраны окружающей среды. На весь период выполнение работ по капитальному ремонту Объекта необходимо предусмотреть и обеспечить мероприятия, обеспечивающие предотвращение нанесения ущерба третьих лиц; в случае нанесения ущерба – произвести восстановление на сумму нанесенного ущерба за счет подрядчика.</w:t>
      </w:r>
    </w:p>
    <w:p w:rsidR="00FC3966" w:rsidRDefault="00FC3966" w:rsidP="00FC3966">
      <w:pPr>
        <w:autoSpaceDE w:val="0"/>
        <w:autoSpaceDN w:val="0"/>
        <w:adjustRightInd w:val="0"/>
        <w:ind w:firstLine="567"/>
        <w:jc w:val="both"/>
        <w:rPr>
          <w:sz w:val="22"/>
          <w:szCs w:val="22"/>
        </w:rPr>
      </w:pPr>
      <w:r>
        <w:rPr>
          <w:sz w:val="22"/>
          <w:szCs w:val="22"/>
        </w:rPr>
        <w:t xml:space="preserve">Регулярно в процессе выполнения и после завершения всех работ необходимо очищать  территорию производства работ (строительную площадку) от строительного мусора, необходимо обеспечить чистоту выезжающего транспорта, содержать в исправном состоянии ограждения, предпринять необходимые меры для предотвращения нанесения ущерба автомобильным дорогам местного и федерального значения и муниципальным территориям.   Обеспечить надлежащее состояние строительной площадки и прилегающей непосредственно к ней территории на весь период выполнения работ. В </w:t>
      </w:r>
      <w:proofErr w:type="gramStart"/>
      <w:r>
        <w:rPr>
          <w:sz w:val="22"/>
          <w:szCs w:val="22"/>
        </w:rPr>
        <w:t>случае</w:t>
      </w:r>
      <w:proofErr w:type="gramEnd"/>
      <w:r>
        <w:rPr>
          <w:sz w:val="22"/>
          <w:szCs w:val="22"/>
        </w:rPr>
        <w:t xml:space="preserve"> нанесения ущерба автомобильным дорогам  и муниципальным территориям, имуществу третьих лиц, производить восстановление на сумму нанесенного ущерба за свой счет.</w:t>
      </w:r>
    </w:p>
    <w:p w:rsidR="00F70150" w:rsidRDefault="00F70150" w:rsidP="00F70150">
      <w:pPr>
        <w:autoSpaceDE w:val="0"/>
        <w:autoSpaceDN w:val="0"/>
        <w:adjustRightInd w:val="0"/>
        <w:ind w:firstLine="567"/>
        <w:jc w:val="both"/>
        <w:rPr>
          <w:sz w:val="22"/>
          <w:szCs w:val="22"/>
        </w:rPr>
      </w:pPr>
      <w:r>
        <w:rPr>
          <w:sz w:val="22"/>
          <w:szCs w:val="22"/>
        </w:rPr>
        <w:t>Материалы и изделия,  подлежащие использованию при выполнении Работы, являющейся предметом аукциона, должны:</w:t>
      </w:r>
    </w:p>
    <w:p w:rsidR="00F70150" w:rsidRDefault="00F70150" w:rsidP="00F70150">
      <w:pPr>
        <w:autoSpaceDE w:val="0"/>
        <w:autoSpaceDN w:val="0"/>
        <w:adjustRightInd w:val="0"/>
        <w:ind w:firstLine="567"/>
        <w:jc w:val="both"/>
        <w:rPr>
          <w:sz w:val="22"/>
          <w:szCs w:val="22"/>
        </w:rPr>
      </w:pPr>
      <w:r>
        <w:rPr>
          <w:sz w:val="22"/>
          <w:szCs w:val="22"/>
        </w:rPr>
        <w:t>- соответствовать требованиям количественным и качественным характеристикам утвержденного проекта, действующих ГОСТов и технических условий, и основных нормативно - правовых актов, действующих в сфере строительства;</w:t>
      </w:r>
    </w:p>
    <w:p w:rsidR="00F70150" w:rsidRDefault="00F70150" w:rsidP="00F70150">
      <w:pPr>
        <w:autoSpaceDE w:val="0"/>
        <w:autoSpaceDN w:val="0"/>
        <w:adjustRightInd w:val="0"/>
        <w:ind w:firstLine="567"/>
        <w:jc w:val="both"/>
        <w:rPr>
          <w:sz w:val="22"/>
          <w:szCs w:val="22"/>
        </w:rPr>
      </w:pPr>
      <w:r>
        <w:rPr>
          <w:sz w:val="22"/>
          <w:szCs w:val="22"/>
        </w:rPr>
        <w:t>- подтверждаться удостоверениями качества изготовителя (производителя), технической документацией, установленной для данного вида продукции, в том числе:</w:t>
      </w:r>
    </w:p>
    <w:p w:rsidR="00F70150" w:rsidRDefault="00F70150" w:rsidP="00F70150">
      <w:pPr>
        <w:autoSpaceDE w:val="0"/>
        <w:autoSpaceDN w:val="0"/>
        <w:adjustRightInd w:val="0"/>
        <w:ind w:firstLine="567"/>
        <w:jc w:val="both"/>
        <w:rPr>
          <w:sz w:val="22"/>
          <w:szCs w:val="22"/>
        </w:rPr>
      </w:pPr>
      <w:r>
        <w:rPr>
          <w:sz w:val="22"/>
          <w:szCs w:val="22"/>
        </w:rPr>
        <w:t>- оригиналом или нотариально (или иным образом) заверенной копией сертификата соответствия продукции, выданного органами по сертификации, аккредитованными Госстандартом Российской Федерации;</w:t>
      </w:r>
    </w:p>
    <w:p w:rsidR="00F70150" w:rsidRDefault="00F70150" w:rsidP="00F70150">
      <w:pPr>
        <w:autoSpaceDE w:val="0"/>
        <w:autoSpaceDN w:val="0"/>
        <w:adjustRightInd w:val="0"/>
        <w:ind w:firstLine="567"/>
        <w:jc w:val="both"/>
        <w:rPr>
          <w:sz w:val="22"/>
          <w:szCs w:val="22"/>
        </w:rPr>
      </w:pPr>
      <w:r>
        <w:rPr>
          <w:sz w:val="22"/>
          <w:szCs w:val="22"/>
        </w:rPr>
        <w:t xml:space="preserve">- паспортом качества производителя продукции. </w:t>
      </w:r>
    </w:p>
    <w:p w:rsidR="00F70150" w:rsidRDefault="00F70150" w:rsidP="00F70150">
      <w:pPr>
        <w:autoSpaceDE w:val="0"/>
        <w:autoSpaceDN w:val="0"/>
        <w:adjustRightInd w:val="0"/>
        <w:ind w:firstLine="567"/>
        <w:jc w:val="both"/>
        <w:rPr>
          <w:sz w:val="22"/>
          <w:szCs w:val="22"/>
        </w:rPr>
      </w:pPr>
      <w:r>
        <w:rPr>
          <w:sz w:val="22"/>
          <w:szCs w:val="22"/>
        </w:rPr>
        <w:t xml:space="preserve">Вся документация (паспорта, сертификаты, инструкции и пр.) должны быть составлены на русском языке. </w:t>
      </w:r>
    </w:p>
    <w:p w:rsidR="00F70150" w:rsidRDefault="00F70150" w:rsidP="00F70150">
      <w:pPr>
        <w:pStyle w:val="ListParagraph1"/>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Допускается, по согласованию с Заказчиком, применение материал</w:t>
      </w:r>
      <w:proofErr w:type="gramStart"/>
      <w:r>
        <w:rPr>
          <w:rFonts w:ascii="Times New Roman" w:hAnsi="Times New Roman"/>
          <w:sz w:val="22"/>
          <w:szCs w:val="22"/>
        </w:rPr>
        <w:t>а(</w:t>
      </w:r>
      <w:proofErr w:type="spellStart"/>
      <w:proofErr w:type="gramEnd"/>
      <w:r>
        <w:rPr>
          <w:rFonts w:ascii="Times New Roman" w:hAnsi="Times New Roman"/>
          <w:sz w:val="22"/>
          <w:szCs w:val="22"/>
        </w:rPr>
        <w:t>ов</w:t>
      </w:r>
      <w:proofErr w:type="spellEnd"/>
      <w:r>
        <w:rPr>
          <w:rFonts w:ascii="Times New Roman" w:hAnsi="Times New Roman"/>
          <w:sz w:val="22"/>
          <w:szCs w:val="22"/>
        </w:rPr>
        <w:t>) (изделий, деталей)  эквивалента(</w:t>
      </w:r>
      <w:proofErr w:type="spellStart"/>
      <w:r>
        <w:rPr>
          <w:rFonts w:ascii="Times New Roman" w:hAnsi="Times New Roman"/>
          <w:sz w:val="22"/>
          <w:szCs w:val="22"/>
        </w:rPr>
        <w:t>ов</w:t>
      </w:r>
      <w:proofErr w:type="spellEnd"/>
      <w:r>
        <w:rPr>
          <w:rFonts w:ascii="Times New Roman" w:hAnsi="Times New Roman"/>
          <w:sz w:val="22"/>
          <w:szCs w:val="22"/>
        </w:rPr>
        <w:t xml:space="preserve">), который может превосходить по качеству и техническим характеристикам материалы, изделия, указанные в  настоящем техническом задании. При выполнении работ должны использоваться инструмент, оборудование, механизмы, приспособления в исправном состоянии, допущенные к работе.   </w:t>
      </w:r>
    </w:p>
    <w:p w:rsidR="00F70150" w:rsidRDefault="00F70150" w:rsidP="00F70150">
      <w:pPr>
        <w:autoSpaceDE w:val="0"/>
        <w:autoSpaceDN w:val="0"/>
        <w:adjustRightInd w:val="0"/>
        <w:ind w:firstLine="567"/>
        <w:jc w:val="both"/>
        <w:rPr>
          <w:sz w:val="22"/>
          <w:szCs w:val="22"/>
        </w:rPr>
      </w:pPr>
      <w:r>
        <w:rPr>
          <w:sz w:val="22"/>
          <w:szCs w:val="22"/>
        </w:rPr>
        <w:t xml:space="preserve">При выполнении работ необходимо обеспечить высокое качество выполнения работ,  обеспечить рациональное расходование материалов (расход материалов в соответствии с установленными нормами и стандартами, не допуская их необоснованной экономии). Расходование материалов должно обеспечить выполнение работ в соответствии с требованиями государственных стандартов, а также номинальными нормативами расходов материалов, устанавливаемых производителем указанного материала. </w:t>
      </w:r>
    </w:p>
    <w:p w:rsidR="00F70150" w:rsidRDefault="00F70150" w:rsidP="00F70150">
      <w:pPr>
        <w:autoSpaceDE w:val="0"/>
        <w:autoSpaceDN w:val="0"/>
        <w:adjustRightInd w:val="0"/>
        <w:ind w:firstLine="709"/>
        <w:jc w:val="both"/>
        <w:outlineLvl w:val="2"/>
        <w:rPr>
          <w:sz w:val="22"/>
          <w:szCs w:val="22"/>
        </w:rPr>
      </w:pPr>
      <w:r>
        <w:rPr>
          <w:sz w:val="22"/>
          <w:szCs w:val="22"/>
        </w:rPr>
        <w:t xml:space="preserve">Работы должны выполняться в соответствии с действующими нормативными документами, в том числе: </w:t>
      </w:r>
    </w:p>
    <w:p w:rsidR="00F70150" w:rsidRDefault="00F70150" w:rsidP="00F70150">
      <w:pPr>
        <w:autoSpaceDE w:val="0"/>
        <w:adjustRightInd w:val="0"/>
        <w:ind w:firstLine="708"/>
        <w:jc w:val="both"/>
        <w:rPr>
          <w:rFonts w:eastAsia="Calibri"/>
          <w:sz w:val="22"/>
          <w:szCs w:val="22"/>
        </w:rPr>
      </w:pPr>
      <w:r>
        <w:rPr>
          <w:rFonts w:eastAsia="Calibri"/>
          <w:sz w:val="22"/>
          <w:szCs w:val="22"/>
        </w:rPr>
        <w:t xml:space="preserve">Градостроительный кодекс Российской Федерации (от 29.12.2004 № 190-ФЗ); </w:t>
      </w:r>
    </w:p>
    <w:p w:rsidR="00F70150" w:rsidRDefault="00F70150" w:rsidP="00F70150">
      <w:pPr>
        <w:autoSpaceDE w:val="0"/>
        <w:adjustRightInd w:val="0"/>
        <w:ind w:firstLine="708"/>
        <w:jc w:val="both"/>
        <w:rPr>
          <w:rFonts w:eastAsia="Calibri"/>
          <w:sz w:val="22"/>
          <w:szCs w:val="22"/>
        </w:rPr>
      </w:pPr>
      <w:r>
        <w:rPr>
          <w:rFonts w:eastAsia="Calibri"/>
          <w:sz w:val="22"/>
          <w:szCs w:val="22"/>
        </w:rPr>
        <w:t xml:space="preserve">Федеральный закон «Технический регламент о требованиях пожарной безопасности» № 123-ФЗ от 22.07.2008 г.; </w:t>
      </w:r>
    </w:p>
    <w:p w:rsidR="00F70150" w:rsidRDefault="00F70150" w:rsidP="00F70150">
      <w:pPr>
        <w:autoSpaceDE w:val="0"/>
        <w:adjustRightInd w:val="0"/>
        <w:ind w:firstLine="708"/>
        <w:jc w:val="both"/>
        <w:rPr>
          <w:rFonts w:eastAsia="Calibri"/>
          <w:sz w:val="22"/>
          <w:szCs w:val="22"/>
        </w:rPr>
      </w:pPr>
      <w:r>
        <w:rPr>
          <w:rFonts w:eastAsia="Calibri"/>
          <w:sz w:val="22"/>
          <w:szCs w:val="22"/>
        </w:rPr>
        <w:t xml:space="preserve">Федеральный закон «Технический регламент о безопасности зданий и сооружений» № 384-ФЗ от 26.07.2008 г.; </w:t>
      </w:r>
    </w:p>
    <w:p w:rsidR="00F70150" w:rsidRDefault="00F70150" w:rsidP="00F70150">
      <w:pPr>
        <w:autoSpaceDE w:val="0"/>
        <w:adjustRightInd w:val="0"/>
        <w:ind w:firstLine="708"/>
        <w:jc w:val="both"/>
        <w:rPr>
          <w:rFonts w:eastAsia="Calibri"/>
          <w:sz w:val="22"/>
          <w:szCs w:val="22"/>
        </w:rPr>
      </w:pPr>
      <w:r>
        <w:rPr>
          <w:rFonts w:eastAsia="Calibri"/>
          <w:sz w:val="22"/>
          <w:szCs w:val="22"/>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Pr>
          <w:rFonts w:eastAsia="Calibri"/>
          <w:sz w:val="22"/>
          <w:szCs w:val="22"/>
        </w:rPr>
        <w:t>Ростехрегулирования</w:t>
      </w:r>
      <w:proofErr w:type="spellEnd"/>
      <w:r>
        <w:rPr>
          <w:rFonts w:eastAsia="Calibri"/>
          <w:sz w:val="22"/>
          <w:szCs w:val="22"/>
        </w:rPr>
        <w:t xml:space="preserve"> от 01.06.2010 №2079);</w:t>
      </w:r>
    </w:p>
    <w:p w:rsidR="00F70150" w:rsidRDefault="00F70150" w:rsidP="00F70150">
      <w:pPr>
        <w:autoSpaceDE w:val="0"/>
        <w:adjustRightInd w:val="0"/>
        <w:ind w:firstLine="708"/>
        <w:jc w:val="both"/>
        <w:rPr>
          <w:rFonts w:eastAsia="Calibri"/>
          <w:sz w:val="22"/>
          <w:szCs w:val="22"/>
        </w:rPr>
      </w:pPr>
      <w:r>
        <w:rPr>
          <w:rFonts w:eastAsia="Calibri"/>
          <w:sz w:val="22"/>
          <w:szCs w:val="22"/>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26.12.2014 № 1521);</w:t>
      </w:r>
    </w:p>
    <w:p w:rsidR="00F70150" w:rsidRDefault="00F70150" w:rsidP="00F70150">
      <w:pPr>
        <w:autoSpaceDE w:val="0"/>
        <w:adjustRightInd w:val="0"/>
        <w:ind w:firstLine="708"/>
        <w:jc w:val="both"/>
        <w:rPr>
          <w:rFonts w:eastAsia="Calibri"/>
          <w:sz w:val="22"/>
          <w:szCs w:val="22"/>
        </w:rPr>
      </w:pPr>
      <w:r>
        <w:rPr>
          <w:rFonts w:eastAsia="Calibri"/>
          <w:sz w:val="22"/>
          <w:szCs w:val="22"/>
        </w:rPr>
        <w:t>СП 48.13330.2011. Организация строительства. Актуализированная редакция. СНиП 12-01-2004 (Приказ Минрегионразвития РФ от 27 декабря 2010 г. N 781);</w:t>
      </w:r>
    </w:p>
    <w:p w:rsidR="00F70150" w:rsidRDefault="00F70150" w:rsidP="00F70150">
      <w:pPr>
        <w:autoSpaceDE w:val="0"/>
        <w:adjustRightInd w:val="0"/>
        <w:ind w:firstLine="708"/>
        <w:jc w:val="both"/>
        <w:rPr>
          <w:rFonts w:eastAsia="Calibri"/>
          <w:sz w:val="22"/>
          <w:szCs w:val="22"/>
        </w:rPr>
      </w:pPr>
      <w:r>
        <w:rPr>
          <w:rFonts w:eastAsia="Calibri"/>
          <w:sz w:val="22"/>
          <w:szCs w:val="22"/>
        </w:rPr>
        <w:t>СП 28.13330.2017. Защита строительных конструкций от коррозии. Актуализированная редакция СНиП 2.03.11-85 (Министерство строительства и ЖКХ РФ от 27.02.2017);</w:t>
      </w:r>
    </w:p>
    <w:p w:rsidR="00F70150" w:rsidRDefault="00F70150" w:rsidP="00F70150">
      <w:pPr>
        <w:autoSpaceDE w:val="0"/>
        <w:adjustRightInd w:val="0"/>
        <w:ind w:firstLine="708"/>
        <w:jc w:val="both"/>
        <w:rPr>
          <w:rFonts w:eastAsia="Calibri"/>
          <w:sz w:val="22"/>
          <w:szCs w:val="22"/>
        </w:rPr>
      </w:pPr>
      <w:r>
        <w:rPr>
          <w:rFonts w:eastAsia="Calibri"/>
          <w:sz w:val="22"/>
          <w:szCs w:val="22"/>
        </w:rPr>
        <w:lastRenderedPageBreak/>
        <w:t>СНиП №12-03-2001 «Безопасность труда в строительстве. Часть I. Общие требования» (Постановление Госстроя России от 23.07.2001 №80);</w:t>
      </w:r>
    </w:p>
    <w:p w:rsidR="00F70150" w:rsidRDefault="00F70150" w:rsidP="00F70150">
      <w:pPr>
        <w:autoSpaceDE w:val="0"/>
        <w:adjustRightInd w:val="0"/>
        <w:ind w:firstLine="708"/>
        <w:jc w:val="both"/>
        <w:rPr>
          <w:rFonts w:eastAsia="Calibri"/>
          <w:sz w:val="22"/>
          <w:szCs w:val="22"/>
        </w:rPr>
      </w:pPr>
      <w:r>
        <w:rPr>
          <w:rFonts w:eastAsia="Calibri"/>
          <w:sz w:val="22"/>
          <w:szCs w:val="22"/>
        </w:rPr>
        <w:t>СНиП №12-04-2002 «Безопасность труда в строительстве. Часть 2. Строительное производство» (Постановление Госстроя России от 17.09.2002 №123);</w:t>
      </w:r>
    </w:p>
    <w:p w:rsidR="00F70150" w:rsidRDefault="00F70150" w:rsidP="00F70150">
      <w:pPr>
        <w:autoSpaceDE w:val="0"/>
        <w:adjustRightInd w:val="0"/>
        <w:ind w:firstLine="708"/>
        <w:jc w:val="both"/>
        <w:rPr>
          <w:rFonts w:eastAsia="Calibri"/>
          <w:sz w:val="22"/>
          <w:szCs w:val="22"/>
        </w:rPr>
      </w:pPr>
      <w:r>
        <w:rPr>
          <w:rFonts w:eastAsia="Calibri"/>
          <w:sz w:val="22"/>
          <w:szCs w:val="22"/>
        </w:rPr>
        <w:t>СП 72.13330.2016 «Защита  строительных конструкций и сооружений от коррозии (Утв. Министерством строительства и ЖКХ РФ от 16.12.2016);</w:t>
      </w:r>
    </w:p>
    <w:p w:rsidR="00F70150" w:rsidRDefault="00F70150" w:rsidP="00F70150">
      <w:pPr>
        <w:autoSpaceDE w:val="0"/>
        <w:adjustRightInd w:val="0"/>
        <w:ind w:firstLine="708"/>
        <w:jc w:val="both"/>
        <w:rPr>
          <w:rFonts w:eastAsia="Calibri"/>
          <w:sz w:val="22"/>
          <w:szCs w:val="22"/>
        </w:rPr>
      </w:pPr>
      <w:r>
        <w:rPr>
          <w:sz w:val="22"/>
          <w:szCs w:val="22"/>
        </w:rPr>
        <w:t>СП 82.13330.2016</w:t>
      </w:r>
      <w:r>
        <w:rPr>
          <w:color w:val="6B6B6B"/>
          <w:sz w:val="22"/>
          <w:szCs w:val="22"/>
        </w:rPr>
        <w:t xml:space="preserve"> </w:t>
      </w:r>
      <w:r>
        <w:rPr>
          <w:rFonts w:eastAsia="Calibri"/>
          <w:sz w:val="22"/>
          <w:szCs w:val="22"/>
        </w:rPr>
        <w:t xml:space="preserve">Актуализированная редакция СНиП </w:t>
      </w:r>
      <w:r>
        <w:rPr>
          <w:rFonts w:eastAsia="Calibri"/>
          <w:sz w:val="22"/>
          <w:szCs w:val="22"/>
          <w:lang w:val="en-US"/>
        </w:rPr>
        <w:t>III</w:t>
      </w:r>
      <w:r>
        <w:rPr>
          <w:rFonts w:eastAsia="Calibri"/>
          <w:sz w:val="22"/>
          <w:szCs w:val="22"/>
        </w:rPr>
        <w:t xml:space="preserve">-10-75 «Благоустройство территорий (Утв. </w:t>
      </w:r>
      <w:r>
        <w:rPr>
          <w:sz w:val="22"/>
          <w:szCs w:val="22"/>
        </w:rPr>
        <w:t xml:space="preserve"> Министерство строительства и ЖКХ РФ 16.12.2016);</w:t>
      </w:r>
    </w:p>
    <w:p w:rsidR="00F70150" w:rsidRDefault="00F70150" w:rsidP="00F70150">
      <w:pPr>
        <w:autoSpaceDE w:val="0"/>
        <w:adjustRightInd w:val="0"/>
        <w:ind w:firstLine="708"/>
        <w:jc w:val="both"/>
        <w:rPr>
          <w:rFonts w:eastAsia="Calibri"/>
          <w:sz w:val="22"/>
          <w:szCs w:val="22"/>
        </w:rPr>
      </w:pPr>
      <w:r>
        <w:rPr>
          <w:rFonts w:eastAsia="Calibri"/>
          <w:sz w:val="22"/>
          <w:szCs w:val="22"/>
        </w:rPr>
        <w:t>СП 12-136-2002 «Решения по охране труда и промышленной безопасности в проектах организации строительства и проектах производства работ» (Постановление Госстроя России от 17.09.2002 №122);</w:t>
      </w:r>
    </w:p>
    <w:p w:rsidR="00F70150" w:rsidRDefault="00F70150" w:rsidP="00F70150">
      <w:pPr>
        <w:autoSpaceDE w:val="0"/>
        <w:adjustRightInd w:val="0"/>
        <w:ind w:firstLine="708"/>
        <w:jc w:val="both"/>
        <w:rPr>
          <w:rFonts w:eastAsia="Calibri"/>
          <w:sz w:val="22"/>
          <w:szCs w:val="22"/>
        </w:rPr>
      </w:pPr>
      <w:r>
        <w:rPr>
          <w:rFonts w:eastAsia="Calibri"/>
          <w:sz w:val="22"/>
          <w:szCs w:val="22"/>
        </w:rPr>
        <w:t>СанПиН 2.2.3.1384-03 «Гигиенические требования к организации строительного производства и строительных работ» (Постановление Главного государственного санитарного врача РФ от 11.06.2003 №141, в ред. Изменения N 1, утв. Постановлением Главного государственного санитарного врача РФ от 03.09.2010 N 115);</w:t>
      </w:r>
    </w:p>
    <w:p w:rsidR="00F70150" w:rsidRDefault="00F70150" w:rsidP="00F70150">
      <w:pPr>
        <w:autoSpaceDE w:val="0"/>
        <w:adjustRightInd w:val="0"/>
        <w:ind w:firstLine="708"/>
        <w:jc w:val="both"/>
        <w:rPr>
          <w:rFonts w:eastAsia="Calibri"/>
          <w:sz w:val="22"/>
          <w:szCs w:val="22"/>
        </w:rPr>
      </w:pPr>
      <w:r>
        <w:rPr>
          <w:sz w:val="22"/>
          <w:szCs w:val="22"/>
        </w:rPr>
        <w:t>Другими нормативно-правовыми документами, действующими на момент выполнения Работ.</w:t>
      </w:r>
    </w:p>
    <w:p w:rsidR="008C1664" w:rsidRDefault="00F70150" w:rsidP="00F70150">
      <w:pPr>
        <w:autoSpaceDE w:val="0"/>
        <w:autoSpaceDN w:val="0"/>
        <w:adjustRightInd w:val="0"/>
        <w:ind w:firstLine="708"/>
        <w:jc w:val="both"/>
        <w:rPr>
          <w:b/>
          <w:i/>
          <w:sz w:val="22"/>
          <w:szCs w:val="22"/>
        </w:rPr>
      </w:pPr>
      <w:proofErr w:type="gramStart"/>
      <w:r>
        <w:rPr>
          <w:sz w:val="22"/>
          <w:szCs w:val="22"/>
        </w:rPr>
        <w:t>Вся полнота ответственности по соблюдению правил и норм техники безопасности, пожарной безопасности и охраны окружающей среды при выполнении работ и на период действия государственного контракта возлагается на Подрядчика</w:t>
      </w:r>
      <w:r w:rsidRPr="00F70150">
        <w:rPr>
          <w:sz w:val="22"/>
          <w:szCs w:val="22"/>
        </w:rPr>
        <w:t xml:space="preserve"> </w:t>
      </w:r>
      <w:r>
        <w:rPr>
          <w:sz w:val="22"/>
          <w:szCs w:val="22"/>
        </w:rPr>
        <w:t>Необходимо обеспечить регулярную уборку территории производства работ от строительного мусора и прилегающей территории от строительного мусора и снега, чистоту выезжающего транспорта, содержать в исправном состоянии ограждения, а по окончании работ окончательную уборку</w:t>
      </w:r>
      <w:proofErr w:type="gramEnd"/>
      <w:r>
        <w:rPr>
          <w:sz w:val="22"/>
          <w:szCs w:val="22"/>
        </w:rPr>
        <w:t xml:space="preserve"> и вывоз строительного мусора,  принадлежащие Подрядчику строительные машины, оборудование, инвентарь, инструменты, строительные материалы, временные сооружения, другое имущество за пределы Объекта</w:t>
      </w:r>
    </w:p>
    <w:p w:rsidR="008C1664" w:rsidRDefault="008C1664" w:rsidP="008C1664">
      <w:pPr>
        <w:autoSpaceDE w:val="0"/>
        <w:adjustRightInd w:val="0"/>
        <w:ind w:firstLine="540"/>
        <w:jc w:val="both"/>
        <w:rPr>
          <w:i/>
          <w:iCs/>
          <w:sz w:val="22"/>
          <w:szCs w:val="22"/>
        </w:rPr>
      </w:pPr>
    </w:p>
    <w:p w:rsidR="00AB5B31" w:rsidRPr="00CB2285" w:rsidRDefault="00AB5B31" w:rsidP="008C1664">
      <w:pPr>
        <w:autoSpaceDE w:val="0"/>
        <w:adjustRightInd w:val="0"/>
        <w:ind w:firstLine="540"/>
        <w:jc w:val="both"/>
        <w:rPr>
          <w:i/>
          <w:iCs/>
          <w:sz w:val="22"/>
          <w:szCs w:val="22"/>
        </w:rPr>
      </w:pPr>
    </w:p>
    <w:p w:rsidR="008C1664" w:rsidRPr="00FC4961" w:rsidRDefault="008C1664" w:rsidP="008C1664">
      <w:pPr>
        <w:pStyle w:val="a6"/>
        <w:outlineLvl w:val="0"/>
        <w:rPr>
          <w:bCs w:val="0"/>
          <w:sz w:val="22"/>
          <w:szCs w:val="22"/>
        </w:rPr>
      </w:pPr>
      <w:r w:rsidRPr="001744EE">
        <w:rPr>
          <w:bCs w:val="0"/>
          <w:sz w:val="22"/>
          <w:szCs w:val="22"/>
        </w:rPr>
        <w:t>РАЗДЕЛ 4. СОДЕРЖАНИЕ ПЕРВОЙ ЧАСТИ ЗАЯВКИ. РЕКОМЕНДУЕМАЯ ФОРМА</w:t>
      </w:r>
    </w:p>
    <w:p w:rsidR="008C1664" w:rsidRPr="00CB2285" w:rsidRDefault="008C1664" w:rsidP="008C1664">
      <w:pPr>
        <w:autoSpaceDE w:val="0"/>
        <w:autoSpaceDN w:val="0"/>
        <w:adjustRightInd w:val="0"/>
        <w:ind w:firstLine="567"/>
        <w:jc w:val="both"/>
        <w:rPr>
          <w:i/>
          <w:sz w:val="22"/>
          <w:szCs w:val="22"/>
        </w:rPr>
      </w:pPr>
    </w:p>
    <w:p w:rsidR="00012D6B" w:rsidRPr="0006528F" w:rsidRDefault="00012D6B" w:rsidP="00012D6B">
      <w:pPr>
        <w:autoSpaceDE w:val="0"/>
        <w:autoSpaceDN w:val="0"/>
        <w:adjustRightInd w:val="0"/>
        <w:ind w:firstLine="567"/>
        <w:jc w:val="both"/>
      </w:pPr>
      <w:r w:rsidRPr="0006528F">
        <w:rPr>
          <w:sz w:val="22"/>
          <w:szCs w:val="22"/>
        </w:rPr>
        <w:t>4.1. Первая часть заявки на участие в электронном аукционе должна содержать информацию:</w:t>
      </w:r>
    </w:p>
    <w:p w:rsidR="00012D6B" w:rsidRDefault="00012D6B" w:rsidP="008C1664">
      <w:pPr>
        <w:autoSpaceDE w:val="0"/>
        <w:autoSpaceDN w:val="0"/>
        <w:adjustRightInd w:val="0"/>
        <w:ind w:firstLine="567"/>
        <w:jc w:val="both"/>
        <w:rPr>
          <w:i/>
          <w:sz w:val="22"/>
          <w:szCs w:val="22"/>
        </w:rPr>
      </w:pPr>
    </w:p>
    <w:p w:rsidR="00D10FFE" w:rsidRPr="0006528F" w:rsidRDefault="00D10FFE" w:rsidP="00D10FFE">
      <w:pPr>
        <w:widowControl w:val="0"/>
        <w:autoSpaceDE w:val="0"/>
        <w:autoSpaceDN w:val="0"/>
        <w:adjustRightInd w:val="0"/>
        <w:ind w:firstLine="567"/>
        <w:jc w:val="both"/>
        <w:outlineLvl w:val="0"/>
      </w:pPr>
      <w:r w:rsidRPr="0006528F">
        <w:rPr>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10FFE" w:rsidRPr="0006528F" w:rsidRDefault="00D10FFE" w:rsidP="00D10FFE">
      <w:pPr>
        <w:widowControl w:val="0"/>
        <w:autoSpaceDE w:val="0"/>
        <w:autoSpaceDN w:val="0"/>
        <w:adjustRightInd w:val="0"/>
        <w:ind w:firstLine="567"/>
        <w:jc w:val="both"/>
        <w:outlineLvl w:val="0"/>
        <w:rPr>
          <w:strike/>
        </w:rPr>
      </w:pPr>
      <w:r w:rsidRPr="0006528F">
        <w:rPr>
          <w:sz w:val="22"/>
          <w:szCs w:val="22"/>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D10FFE" w:rsidRPr="0006528F" w:rsidRDefault="00D10FFE" w:rsidP="001F5615">
      <w:pPr>
        <w:autoSpaceDE w:val="0"/>
        <w:adjustRightInd w:val="0"/>
        <w:ind w:firstLine="6379"/>
        <w:rPr>
          <w:b/>
        </w:rPr>
      </w:pPr>
      <w:r w:rsidRPr="0006528F">
        <w:rPr>
          <w:b/>
          <w:sz w:val="22"/>
          <w:szCs w:val="22"/>
        </w:rPr>
        <w:t xml:space="preserve">Рекомендуемая форма первой части </w:t>
      </w:r>
    </w:p>
    <w:p w:rsidR="00D10FFE" w:rsidRDefault="00D10FFE" w:rsidP="001F5615">
      <w:pPr>
        <w:autoSpaceDE w:val="0"/>
        <w:adjustRightInd w:val="0"/>
        <w:ind w:firstLine="6379"/>
        <w:rPr>
          <w:b/>
          <w:sz w:val="22"/>
          <w:szCs w:val="22"/>
        </w:rPr>
      </w:pPr>
      <w:r w:rsidRPr="0006528F">
        <w:rPr>
          <w:b/>
          <w:sz w:val="22"/>
          <w:szCs w:val="22"/>
        </w:rPr>
        <w:t>заявки на участие в аукционе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1529"/>
        <w:gridCol w:w="2580"/>
        <w:gridCol w:w="2381"/>
        <w:gridCol w:w="3119"/>
      </w:tblGrid>
      <w:tr w:rsidR="0091422C" w:rsidRPr="0006528F" w:rsidTr="00C252F1">
        <w:trPr>
          <w:trHeight w:val="1979"/>
          <w:tblHeader/>
        </w:trPr>
        <w:tc>
          <w:tcPr>
            <w:tcW w:w="564" w:type="dxa"/>
            <w:tcBorders>
              <w:top w:val="single" w:sz="4" w:space="0" w:color="auto"/>
              <w:left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w:t>
            </w:r>
          </w:p>
          <w:p w:rsidR="0091422C" w:rsidRPr="0006528F" w:rsidRDefault="0091422C" w:rsidP="00D10FFE">
            <w:pPr>
              <w:jc w:val="center"/>
              <w:rPr>
                <w:sz w:val="20"/>
                <w:szCs w:val="20"/>
              </w:rPr>
            </w:pPr>
            <w:proofErr w:type="gramStart"/>
            <w:r w:rsidRPr="0006528F">
              <w:rPr>
                <w:sz w:val="20"/>
                <w:szCs w:val="20"/>
              </w:rPr>
              <w:t>п</w:t>
            </w:r>
            <w:proofErr w:type="gramEnd"/>
            <w:r w:rsidRPr="0006528F">
              <w:rPr>
                <w:sz w:val="20"/>
                <w:szCs w:val="20"/>
              </w:rPr>
              <w:t>/п</w:t>
            </w:r>
          </w:p>
        </w:tc>
        <w:tc>
          <w:tcPr>
            <w:tcW w:w="1529" w:type="dxa"/>
            <w:tcBorders>
              <w:top w:val="single" w:sz="4" w:space="0" w:color="auto"/>
              <w:left w:val="single" w:sz="4" w:space="0" w:color="auto"/>
              <w:right w:val="single" w:sz="4" w:space="0" w:color="auto"/>
            </w:tcBorders>
            <w:vAlign w:val="center"/>
            <w:hideMark/>
          </w:tcPr>
          <w:p w:rsidR="0091422C" w:rsidRPr="0006528F" w:rsidRDefault="0091422C" w:rsidP="00D10FFE">
            <w:pPr>
              <w:autoSpaceDE w:val="0"/>
              <w:autoSpaceDN w:val="0"/>
              <w:adjustRightInd w:val="0"/>
              <w:jc w:val="center"/>
              <w:rPr>
                <w:rFonts w:eastAsiaTheme="minorHAnsi"/>
                <w:sz w:val="20"/>
                <w:szCs w:val="20"/>
              </w:rPr>
            </w:pPr>
            <w:r w:rsidRPr="0006528F">
              <w:rPr>
                <w:rFonts w:eastAsiaTheme="minorHAnsi"/>
                <w:sz w:val="20"/>
                <w:szCs w:val="20"/>
              </w:rPr>
              <w:t>Наименование товара (установленное заказчиком в п. 3.1 раздела 3 документации)</w:t>
            </w:r>
          </w:p>
        </w:tc>
        <w:tc>
          <w:tcPr>
            <w:tcW w:w="2580" w:type="dxa"/>
            <w:tcBorders>
              <w:top w:val="single" w:sz="4" w:space="0" w:color="auto"/>
              <w:left w:val="single" w:sz="4" w:space="0" w:color="auto"/>
              <w:right w:val="single" w:sz="4" w:space="0" w:color="auto"/>
            </w:tcBorders>
            <w:vAlign w:val="center"/>
            <w:hideMark/>
          </w:tcPr>
          <w:p w:rsidR="0091422C" w:rsidRPr="0006528F" w:rsidRDefault="0091422C" w:rsidP="00D10FFE">
            <w:pPr>
              <w:autoSpaceDE w:val="0"/>
              <w:autoSpaceDN w:val="0"/>
              <w:adjustRightInd w:val="0"/>
              <w:jc w:val="center"/>
              <w:rPr>
                <w:rFonts w:eastAsiaTheme="minorHAnsi"/>
                <w:sz w:val="20"/>
                <w:szCs w:val="20"/>
              </w:rPr>
            </w:pPr>
            <w:r w:rsidRPr="0006528F">
              <w:rPr>
                <w:rFonts w:eastAsiaTheme="minorHAnsi"/>
                <w:sz w:val="20"/>
                <w:szCs w:val="20"/>
              </w:rPr>
              <w:t xml:space="preserve">Наименование товара, товарный знак товара (при наличии), страна происхождения товара, предлагаемого к поставке участником закупки </w:t>
            </w:r>
            <w:r w:rsidRPr="0006528F">
              <w:rPr>
                <w:rFonts w:eastAsiaTheme="minorHAnsi"/>
                <w:b/>
                <w:sz w:val="20"/>
                <w:szCs w:val="20"/>
              </w:rPr>
              <w:t>(предложение участника)</w:t>
            </w:r>
          </w:p>
        </w:tc>
        <w:tc>
          <w:tcPr>
            <w:tcW w:w="2381" w:type="dxa"/>
            <w:tcBorders>
              <w:top w:val="single" w:sz="4" w:space="0" w:color="auto"/>
              <w:left w:val="single" w:sz="4" w:space="0" w:color="auto"/>
              <w:right w:val="single" w:sz="4" w:space="0" w:color="auto"/>
            </w:tcBorders>
            <w:vAlign w:val="center"/>
            <w:hideMark/>
          </w:tcPr>
          <w:p w:rsidR="0091422C" w:rsidRPr="0006528F" w:rsidRDefault="0091422C" w:rsidP="00D10FFE">
            <w:pPr>
              <w:autoSpaceDE w:val="0"/>
              <w:autoSpaceDN w:val="0"/>
              <w:adjustRightInd w:val="0"/>
              <w:jc w:val="center"/>
              <w:rPr>
                <w:rFonts w:eastAsiaTheme="minorHAnsi"/>
                <w:sz w:val="20"/>
                <w:szCs w:val="20"/>
              </w:rPr>
            </w:pPr>
            <w:r w:rsidRPr="0006528F">
              <w:rPr>
                <w:rFonts w:eastAsiaTheme="minorHAnsi"/>
                <w:sz w:val="20"/>
                <w:szCs w:val="20"/>
              </w:rPr>
              <w:t>Показатель (характеристика)</w:t>
            </w:r>
          </w:p>
          <w:p w:rsidR="0091422C" w:rsidRPr="0006528F" w:rsidRDefault="0091422C" w:rsidP="00D10FFE">
            <w:pPr>
              <w:autoSpaceDE w:val="0"/>
              <w:autoSpaceDN w:val="0"/>
              <w:adjustRightInd w:val="0"/>
              <w:jc w:val="center"/>
              <w:rPr>
                <w:rFonts w:eastAsiaTheme="minorHAnsi"/>
                <w:sz w:val="20"/>
                <w:szCs w:val="20"/>
              </w:rPr>
            </w:pPr>
            <w:r w:rsidRPr="0006528F">
              <w:rPr>
                <w:rFonts w:eastAsiaTheme="minorHAnsi"/>
                <w:sz w:val="20"/>
                <w:szCs w:val="20"/>
              </w:rPr>
              <w:t xml:space="preserve">товара </w:t>
            </w:r>
          </w:p>
          <w:p w:rsidR="0091422C" w:rsidRPr="0006528F" w:rsidRDefault="0091422C" w:rsidP="00D10FFE">
            <w:pPr>
              <w:autoSpaceDE w:val="0"/>
              <w:autoSpaceDN w:val="0"/>
              <w:adjustRightInd w:val="0"/>
              <w:jc w:val="center"/>
              <w:rPr>
                <w:rFonts w:eastAsiaTheme="minorHAnsi"/>
                <w:sz w:val="20"/>
                <w:szCs w:val="20"/>
              </w:rPr>
            </w:pPr>
            <w:r w:rsidRPr="0006528F">
              <w:rPr>
                <w:rFonts w:eastAsiaTheme="minorHAnsi"/>
                <w:sz w:val="20"/>
                <w:szCs w:val="20"/>
              </w:rPr>
              <w:t>(</w:t>
            </w:r>
            <w:proofErr w:type="gramStart"/>
            <w:r w:rsidRPr="0006528F">
              <w:rPr>
                <w:rFonts w:eastAsiaTheme="minorHAnsi"/>
                <w:sz w:val="20"/>
                <w:szCs w:val="20"/>
              </w:rPr>
              <w:t>установленный</w:t>
            </w:r>
            <w:proofErr w:type="gramEnd"/>
            <w:r w:rsidRPr="0006528F">
              <w:rPr>
                <w:rFonts w:eastAsiaTheme="minorHAnsi"/>
                <w:sz w:val="20"/>
                <w:szCs w:val="20"/>
              </w:rPr>
              <w:t xml:space="preserve"> заказчиком в п. 3.1 раздела 3 документации)</w:t>
            </w:r>
          </w:p>
        </w:tc>
        <w:tc>
          <w:tcPr>
            <w:tcW w:w="3119" w:type="dxa"/>
            <w:tcBorders>
              <w:top w:val="single" w:sz="4" w:space="0" w:color="auto"/>
              <w:left w:val="single" w:sz="4" w:space="0" w:color="auto"/>
              <w:right w:val="single" w:sz="4" w:space="0" w:color="auto"/>
            </w:tcBorders>
            <w:vAlign w:val="center"/>
            <w:hideMark/>
          </w:tcPr>
          <w:p w:rsidR="0091422C" w:rsidRPr="0006528F" w:rsidRDefault="0091422C" w:rsidP="00D10FFE">
            <w:pPr>
              <w:autoSpaceDE w:val="0"/>
              <w:autoSpaceDN w:val="0"/>
              <w:adjustRightInd w:val="0"/>
              <w:jc w:val="center"/>
              <w:rPr>
                <w:rFonts w:eastAsiaTheme="minorHAnsi"/>
                <w:sz w:val="20"/>
                <w:szCs w:val="20"/>
              </w:rPr>
            </w:pPr>
            <w:r w:rsidRPr="008A1D0B">
              <w:rPr>
                <w:rFonts w:eastAsiaTheme="minorHAnsi"/>
                <w:sz w:val="20"/>
                <w:szCs w:val="20"/>
              </w:rPr>
              <w:t>Конкретный показатель предлагаемого участником товара,  соответствующий значениям, установленным документацией</w:t>
            </w:r>
            <w:r w:rsidRPr="0006528F">
              <w:rPr>
                <w:rFonts w:eastAsiaTheme="minorHAnsi"/>
                <w:sz w:val="20"/>
                <w:szCs w:val="20"/>
              </w:rPr>
              <w:t xml:space="preserve"> </w:t>
            </w:r>
          </w:p>
          <w:p w:rsidR="0091422C" w:rsidRPr="008A1D0B" w:rsidRDefault="0091422C" w:rsidP="008A1D0B">
            <w:pPr>
              <w:autoSpaceDE w:val="0"/>
              <w:autoSpaceDN w:val="0"/>
              <w:adjustRightInd w:val="0"/>
              <w:jc w:val="center"/>
              <w:rPr>
                <w:rFonts w:eastAsiaTheme="minorHAnsi"/>
                <w:b/>
                <w:bCs/>
                <w:i/>
                <w:iCs/>
                <w:sz w:val="20"/>
                <w:szCs w:val="20"/>
              </w:rPr>
            </w:pPr>
            <w:r w:rsidRPr="008A1D0B">
              <w:rPr>
                <w:rFonts w:eastAsiaTheme="minorHAnsi"/>
                <w:b/>
                <w:sz w:val="20"/>
                <w:szCs w:val="20"/>
              </w:rPr>
              <w:t>(предложение участника)</w:t>
            </w:r>
          </w:p>
        </w:tc>
      </w:tr>
      <w:tr w:rsidR="0091422C" w:rsidRPr="0006528F" w:rsidTr="00C252F1">
        <w:trPr>
          <w:trHeight w:val="275"/>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3</w:t>
            </w:r>
          </w:p>
        </w:tc>
        <w:tc>
          <w:tcPr>
            <w:tcW w:w="2381"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autoSpaceDE w:val="0"/>
              <w:autoSpaceDN w:val="0"/>
              <w:adjustRightInd w:val="0"/>
              <w:jc w:val="center"/>
              <w:outlineLvl w:val="1"/>
              <w:rPr>
                <w:sz w:val="20"/>
                <w:szCs w:val="20"/>
              </w:rPr>
            </w:pPr>
            <w:r w:rsidRPr="0006528F">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5</w:t>
            </w:r>
          </w:p>
        </w:tc>
      </w:tr>
      <w:tr w:rsidR="0091422C" w:rsidRPr="0006528F" w:rsidTr="00C252F1">
        <w:trPr>
          <w:trHeight w:val="710"/>
        </w:trPr>
        <w:tc>
          <w:tcPr>
            <w:tcW w:w="564"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sidRPr="0006528F">
              <w:rPr>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jc w:val="center"/>
              <w:rPr>
                <w:sz w:val="2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autoSpaceDE w:val="0"/>
              <w:autoSpaceDN w:val="0"/>
              <w:adjustRightInd w:val="0"/>
              <w:jc w:val="center"/>
              <w:outlineLvl w:val="1"/>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jc w:val="center"/>
              <w:rPr>
                <w:sz w:val="20"/>
                <w:szCs w:val="20"/>
              </w:rPr>
            </w:pPr>
          </w:p>
        </w:tc>
      </w:tr>
      <w:tr w:rsidR="0091422C" w:rsidRPr="0006528F" w:rsidTr="00C252F1">
        <w:trPr>
          <w:trHeight w:val="710"/>
        </w:trPr>
        <w:tc>
          <w:tcPr>
            <w:tcW w:w="564"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r>
              <w:rPr>
                <w:sz w:val="20"/>
                <w:szCs w:val="20"/>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91422C" w:rsidRPr="0006528F" w:rsidRDefault="0091422C" w:rsidP="00D10FFE">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jc w:val="center"/>
              <w:rPr>
                <w:sz w:val="2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autoSpaceDE w:val="0"/>
              <w:autoSpaceDN w:val="0"/>
              <w:adjustRightInd w:val="0"/>
              <w:jc w:val="center"/>
              <w:outlineLvl w:val="1"/>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91422C" w:rsidRPr="0006528F" w:rsidRDefault="0091422C" w:rsidP="00D10FFE">
            <w:pPr>
              <w:jc w:val="center"/>
              <w:rPr>
                <w:sz w:val="20"/>
                <w:szCs w:val="20"/>
              </w:rPr>
            </w:pPr>
          </w:p>
        </w:tc>
      </w:tr>
    </w:tbl>
    <w:p w:rsidR="0091422C" w:rsidRPr="00584105" w:rsidRDefault="0091422C" w:rsidP="0091422C">
      <w:pPr>
        <w:pStyle w:val="msonormalmailrucssattributepostfix"/>
        <w:spacing w:before="0" w:beforeAutospacing="0" w:after="0" w:afterAutospacing="0"/>
        <w:ind w:firstLine="567"/>
        <w:jc w:val="both"/>
      </w:pPr>
      <w:r w:rsidRPr="00584105">
        <w:rPr>
          <w:b/>
          <w:bCs/>
        </w:rPr>
        <w:t xml:space="preserve">Инструкция для участников закупки по заполнению рекомендуемой формы: </w:t>
      </w:r>
    </w:p>
    <w:p w:rsidR="0091422C" w:rsidRDefault="0091422C" w:rsidP="0091422C">
      <w:pPr>
        <w:pStyle w:val="msonormalmailrucssattributepostfix"/>
        <w:spacing w:before="0" w:beforeAutospacing="0" w:after="0" w:afterAutospacing="0"/>
        <w:ind w:firstLine="567"/>
        <w:jc w:val="both"/>
        <w:rPr>
          <w:b/>
          <w:bCs/>
        </w:rPr>
      </w:pPr>
      <w:r>
        <w:rPr>
          <w:b/>
          <w:bCs/>
        </w:rPr>
        <w:t>1.</w:t>
      </w:r>
      <w:r w:rsidRPr="00584105">
        <w:rPr>
          <w:b/>
          <w:bCs/>
        </w:rPr>
        <w:t xml:space="preserve"> По товарам, в отношении которых заказчиком не указан товарный знак:</w:t>
      </w:r>
    </w:p>
    <w:p w:rsidR="0091422C" w:rsidRPr="00584105" w:rsidRDefault="0091422C" w:rsidP="0091422C">
      <w:pPr>
        <w:pStyle w:val="msonormalmailrucssattributepostfix"/>
        <w:spacing w:before="0" w:beforeAutospacing="0" w:after="0" w:afterAutospacing="0"/>
        <w:ind w:firstLine="567"/>
        <w:jc w:val="both"/>
        <w:rPr>
          <w:b/>
          <w:bCs/>
        </w:rPr>
      </w:pPr>
      <w:r>
        <w:rPr>
          <w:b/>
          <w:bCs/>
        </w:rPr>
        <w:t xml:space="preserve">- </w:t>
      </w:r>
      <w:r w:rsidRPr="00DF5D29">
        <w:rPr>
          <w:bCs/>
        </w:rPr>
        <w:t xml:space="preserve">в столбцах 1, 2, 4 таблицы рекомендуемой формы </w:t>
      </w:r>
      <w:r>
        <w:rPr>
          <w:bCs/>
        </w:rPr>
        <w:t xml:space="preserve">участник закупки указывает информацию, </w:t>
      </w:r>
      <w:r w:rsidRPr="00DF5D29">
        <w:rPr>
          <w:bCs/>
        </w:rPr>
        <w:t>установленн</w:t>
      </w:r>
      <w:r>
        <w:rPr>
          <w:bCs/>
        </w:rPr>
        <w:t>ую</w:t>
      </w:r>
      <w:r w:rsidRPr="00DF5D29">
        <w:rPr>
          <w:bCs/>
        </w:rPr>
        <w:t xml:space="preserve"> заказчиком </w:t>
      </w:r>
      <w:r>
        <w:rPr>
          <w:bCs/>
        </w:rPr>
        <w:t>по соответствующей строке</w:t>
      </w:r>
      <w:r w:rsidRPr="00DF5D29">
        <w:rPr>
          <w:bCs/>
        </w:rPr>
        <w:t xml:space="preserve"> в п. 3.1 раздела 3 Таблицы № 1 настояще</w:t>
      </w:r>
      <w:r>
        <w:rPr>
          <w:bCs/>
        </w:rPr>
        <w:t>й документации</w:t>
      </w:r>
      <w:r w:rsidRPr="00DF5D29">
        <w:rPr>
          <w:bCs/>
        </w:rPr>
        <w:t>;</w:t>
      </w:r>
    </w:p>
    <w:p w:rsidR="0091422C" w:rsidRPr="00584105" w:rsidRDefault="0091422C" w:rsidP="0091422C">
      <w:pPr>
        <w:pStyle w:val="msonormalmailrucssattributepostfix"/>
        <w:spacing w:before="0" w:beforeAutospacing="0" w:after="0" w:afterAutospacing="0"/>
        <w:ind w:firstLine="567"/>
        <w:jc w:val="both"/>
      </w:pPr>
      <w:proofErr w:type="gramStart"/>
      <w:r w:rsidRPr="00584105">
        <w:lastRenderedPageBreak/>
        <w:t xml:space="preserve">- в столбце 3 указывается наименование товара, </w:t>
      </w:r>
      <w:r w:rsidR="007D58F5" w:rsidRPr="007D58F5">
        <w:t>страна происхождения товара</w:t>
      </w:r>
      <w:r w:rsidR="007D58F5">
        <w:t xml:space="preserve"> </w:t>
      </w:r>
      <w:r w:rsidR="007D58F5" w:rsidRPr="0006528F">
        <w:rPr>
          <w:sz w:val="22"/>
          <w:szCs w:val="22"/>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r w:rsidR="007D58F5">
        <w:rPr>
          <w:sz w:val="22"/>
          <w:szCs w:val="22"/>
        </w:rPr>
        <w:t xml:space="preserve">, </w:t>
      </w:r>
      <w:r w:rsidRPr="00584105">
        <w:t>товарный знак (при наличии) предлагаемого (к поставке, использованию в работе</w:t>
      </w:r>
      <w:r w:rsidR="007D58F5">
        <w:t xml:space="preserve"> или при оказании услуг) товара</w:t>
      </w:r>
      <w:r w:rsidR="007D58F5">
        <w:rPr>
          <w:sz w:val="22"/>
          <w:szCs w:val="22"/>
        </w:rPr>
        <w:t>;</w:t>
      </w:r>
      <w:proofErr w:type="gramEnd"/>
    </w:p>
    <w:p w:rsidR="0091422C" w:rsidRPr="00584105" w:rsidRDefault="0091422C" w:rsidP="0091422C">
      <w:pPr>
        <w:pStyle w:val="msonormalmailrucssattributepostfix"/>
        <w:spacing w:before="0" w:beforeAutospacing="0" w:after="0" w:afterAutospacing="0"/>
        <w:ind w:firstLine="567"/>
        <w:jc w:val="both"/>
      </w:pPr>
      <w:r w:rsidRPr="00584105">
        <w:t>- в столбце 5 указываются конкретные показатели этого товара, соответствующие значениям, установленным в  п. 3.1 раздела 3 Таблицы № 1 настояще</w:t>
      </w:r>
      <w:r w:rsidR="007D58F5">
        <w:t>й документации</w:t>
      </w:r>
      <w:r w:rsidRPr="00584105">
        <w:t xml:space="preserve">. Инструкция по заполнению столбца 5 с примерами и комментариями приведена ниже в таблице «Инструкция с примерами». </w:t>
      </w:r>
    </w:p>
    <w:p w:rsidR="0091422C" w:rsidRPr="00584105" w:rsidRDefault="0091422C" w:rsidP="0091422C">
      <w:pPr>
        <w:pStyle w:val="msonormalmailrucssattributepostfix"/>
        <w:spacing w:before="0" w:beforeAutospacing="0" w:after="0" w:afterAutospacing="0"/>
        <w:ind w:firstLine="567"/>
        <w:jc w:val="both"/>
      </w:pPr>
      <w:r w:rsidRPr="00584105">
        <w:rPr>
          <w:b/>
          <w:bCs/>
        </w:rPr>
        <w:t>2. По товарам, в отношении которых заказчиком указан товарный знак со словами «или эквивалент»</w:t>
      </w:r>
      <w:r>
        <w:rPr>
          <w:b/>
          <w:bCs/>
        </w:rPr>
        <w:t>:</w:t>
      </w:r>
    </w:p>
    <w:p w:rsidR="0091422C" w:rsidRPr="00584105" w:rsidRDefault="0091422C" w:rsidP="0091422C">
      <w:pPr>
        <w:pStyle w:val="msonormalmailrucssattributepostfix"/>
        <w:spacing w:before="0" w:beforeAutospacing="0" w:after="0" w:afterAutospacing="0"/>
        <w:ind w:firstLine="567"/>
        <w:jc w:val="both"/>
        <w:rPr>
          <w:b/>
          <w:bCs/>
        </w:rPr>
      </w:pPr>
      <w:r>
        <w:rPr>
          <w:b/>
          <w:bCs/>
        </w:rPr>
        <w:t xml:space="preserve">- </w:t>
      </w:r>
      <w:r w:rsidRPr="00DF5D29">
        <w:rPr>
          <w:bCs/>
        </w:rPr>
        <w:t xml:space="preserve">в столбцах 1, 2, 4 таблицы рекомендуемой формы </w:t>
      </w:r>
      <w:r>
        <w:rPr>
          <w:bCs/>
        </w:rPr>
        <w:t xml:space="preserve">участник закупки указывает информацию, </w:t>
      </w:r>
      <w:r w:rsidRPr="00DF5D29">
        <w:rPr>
          <w:bCs/>
        </w:rPr>
        <w:t>установленн</w:t>
      </w:r>
      <w:r>
        <w:rPr>
          <w:bCs/>
        </w:rPr>
        <w:t>ую</w:t>
      </w:r>
      <w:r w:rsidRPr="00DF5D29">
        <w:rPr>
          <w:bCs/>
        </w:rPr>
        <w:t xml:space="preserve"> заказчиком </w:t>
      </w:r>
      <w:r>
        <w:rPr>
          <w:bCs/>
        </w:rPr>
        <w:t>по соответствующей строке</w:t>
      </w:r>
      <w:r w:rsidRPr="00DF5D29">
        <w:rPr>
          <w:bCs/>
        </w:rPr>
        <w:t xml:space="preserve"> в п. 3.1 раздела 3 Таблицы № 1 настояще</w:t>
      </w:r>
      <w:r w:rsidR="007D58F5">
        <w:rPr>
          <w:bCs/>
        </w:rPr>
        <w:t>й документации</w:t>
      </w:r>
      <w:r w:rsidRPr="00DF5D29">
        <w:rPr>
          <w:bCs/>
        </w:rPr>
        <w:t>;</w:t>
      </w:r>
    </w:p>
    <w:p w:rsidR="0091422C" w:rsidRPr="00584105" w:rsidRDefault="0091422C" w:rsidP="0091422C">
      <w:pPr>
        <w:pStyle w:val="msonormalmailrucssattributepostfix"/>
        <w:spacing w:before="0" w:beforeAutospacing="0" w:after="0" w:afterAutospacing="0"/>
        <w:ind w:firstLine="567"/>
        <w:jc w:val="both"/>
      </w:pPr>
      <w:proofErr w:type="gramStart"/>
      <w:r w:rsidRPr="00584105">
        <w:t xml:space="preserve">- в столбце 3 указывается наименование товара, </w:t>
      </w:r>
      <w:r w:rsidR="007D58F5" w:rsidRPr="007D58F5">
        <w:t>страна происхождения товара</w:t>
      </w:r>
      <w:r w:rsidR="007D58F5">
        <w:t xml:space="preserve"> </w:t>
      </w:r>
      <w:r w:rsidR="007D58F5" w:rsidRPr="0006528F">
        <w:rPr>
          <w:sz w:val="22"/>
          <w:szCs w:val="22"/>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r w:rsidR="007D58F5">
        <w:rPr>
          <w:sz w:val="22"/>
          <w:szCs w:val="22"/>
        </w:rPr>
        <w:t xml:space="preserve">, </w:t>
      </w:r>
      <w:r w:rsidRPr="00584105">
        <w:t>товарный знак (при наличии) предлагаемого (к поставке, использованию в работе или при оказании услуг) товара.</w:t>
      </w:r>
      <w:proofErr w:type="gramEnd"/>
      <w:r w:rsidRPr="00584105">
        <w:t xml:space="preserve"> Не допускается участником при указании товарного знака указывать слова «или эквивалент»;</w:t>
      </w:r>
    </w:p>
    <w:p w:rsidR="0091422C" w:rsidRDefault="0091422C" w:rsidP="0091422C">
      <w:pPr>
        <w:pStyle w:val="msonormalmailrucssattributepostfix"/>
        <w:spacing w:before="0" w:beforeAutospacing="0" w:after="0" w:afterAutospacing="0"/>
        <w:ind w:firstLine="567"/>
        <w:jc w:val="both"/>
      </w:pPr>
      <w:r>
        <w:t>- столбец</w:t>
      </w:r>
      <w:r w:rsidRPr="00584105">
        <w:t xml:space="preserve"> 5</w:t>
      </w:r>
      <w:r>
        <w:t xml:space="preserve"> заполняется в соответствии с одним из вариантов:</w:t>
      </w:r>
    </w:p>
    <w:p w:rsidR="0091422C" w:rsidRDefault="0091422C" w:rsidP="0091422C">
      <w:pPr>
        <w:pStyle w:val="msonormalmailrucssattributepostfix"/>
        <w:spacing w:before="0" w:beforeAutospacing="0" w:after="0" w:afterAutospacing="0"/>
        <w:ind w:firstLine="567"/>
        <w:jc w:val="both"/>
      </w:pPr>
      <w:proofErr w:type="gramStart"/>
      <w:r>
        <w:t xml:space="preserve">а) </w:t>
      </w:r>
      <w:r w:rsidRPr="00584105">
        <w:rPr>
          <w:iCs/>
          <w:sz w:val="22"/>
          <w:szCs w:val="22"/>
          <w:lang w:eastAsia="en-US"/>
        </w:rPr>
        <w:t xml:space="preserve">в случае, если участник закупки предлагает товар, который обозначен товарным знаком, отличным от товарного знака, указанного в </w:t>
      </w:r>
      <w:r w:rsidR="00EC3429">
        <w:rPr>
          <w:iCs/>
          <w:sz w:val="22"/>
          <w:szCs w:val="22"/>
          <w:lang w:eastAsia="en-US"/>
        </w:rPr>
        <w:t>документации об аукционе,</w:t>
      </w:r>
      <w:r>
        <w:rPr>
          <w:iCs/>
          <w:sz w:val="22"/>
          <w:szCs w:val="22"/>
          <w:lang w:eastAsia="en-US"/>
        </w:rPr>
        <w:t xml:space="preserve"> участник указывает</w:t>
      </w:r>
      <w:r w:rsidRPr="00584105">
        <w:t xml:space="preserve"> конкретные показатели этого товара, соответствующие значениям, установленным в  п. 3.1 раздела 3 Таблицы № 1 настояще</w:t>
      </w:r>
      <w:r w:rsidR="00EC3429">
        <w:t>й документации</w:t>
      </w:r>
      <w:r w:rsidRPr="00584105">
        <w:t>.</w:t>
      </w:r>
      <w:proofErr w:type="gramEnd"/>
      <w:r w:rsidRPr="00584105">
        <w:t xml:space="preserve"> Инструкция по заполнению столбца 5 с примерами и комментариями приведена ниже в т</w:t>
      </w:r>
      <w:r>
        <w:t>аблице «Инструкция с примерами».</w:t>
      </w:r>
    </w:p>
    <w:p w:rsidR="0091422C" w:rsidRPr="00584105" w:rsidRDefault="0091422C" w:rsidP="0091422C">
      <w:pPr>
        <w:autoSpaceDE w:val="0"/>
        <w:autoSpaceDN w:val="0"/>
        <w:adjustRightInd w:val="0"/>
        <w:ind w:firstLine="567"/>
        <w:jc w:val="both"/>
        <w:rPr>
          <w:rFonts w:eastAsiaTheme="minorHAnsi"/>
          <w:lang w:eastAsia="en-US"/>
        </w:rPr>
      </w:pPr>
      <w:proofErr w:type="gramStart"/>
      <w:r w:rsidRPr="00584105">
        <w:t xml:space="preserve">б) </w:t>
      </w:r>
      <w:r w:rsidRPr="00584105">
        <w:rPr>
          <w:iCs/>
          <w:sz w:val="22"/>
          <w:szCs w:val="22"/>
          <w:lang w:eastAsia="en-US"/>
        </w:rPr>
        <w:t xml:space="preserve">в случае, если участник закупки предлагает товар с тем же  товарным знаком, который указан в </w:t>
      </w:r>
      <w:r w:rsidR="00EC3429">
        <w:rPr>
          <w:iCs/>
          <w:sz w:val="22"/>
          <w:szCs w:val="22"/>
          <w:lang w:eastAsia="en-US"/>
        </w:rPr>
        <w:t>документации об аукционе,</w:t>
      </w:r>
      <w:r>
        <w:rPr>
          <w:iCs/>
          <w:sz w:val="22"/>
          <w:szCs w:val="22"/>
          <w:lang w:eastAsia="en-US"/>
        </w:rPr>
        <w:t xml:space="preserve"> </w:t>
      </w:r>
      <w:r w:rsidRPr="00584105">
        <w:rPr>
          <w:iCs/>
          <w:sz w:val="22"/>
          <w:szCs w:val="22"/>
          <w:lang w:eastAsia="en-US"/>
        </w:rPr>
        <w:t xml:space="preserve">столбец 5 не </w:t>
      </w:r>
      <w:r w:rsidRPr="00584105">
        <w:t xml:space="preserve"> заполняется, так как </w:t>
      </w:r>
      <w:r w:rsidRPr="00584105">
        <w:rPr>
          <w:rFonts w:eastAsiaTheme="minorHAnsi"/>
          <w:lang w:eastAsia="en-US"/>
        </w:rPr>
        <w:t xml:space="preserve">согласие </w:t>
      </w:r>
      <w:r w:rsidR="00727DBE">
        <w:rPr>
          <w:rFonts w:eastAsiaTheme="minorHAnsi"/>
          <w:lang w:eastAsia="en-US"/>
        </w:rPr>
        <w:t>закупки</w:t>
      </w:r>
      <w:r w:rsidRPr="00584105">
        <w:rPr>
          <w:rFonts w:eastAsiaTheme="minorHAnsi"/>
          <w:lang w:eastAsia="en-US"/>
        </w:rPr>
        <w:t xml:space="preserve"> на поставку товара, выполнение работы или оказание услуги на условиях, </w:t>
      </w:r>
      <w:r w:rsidR="00727DBE" w:rsidRPr="00727DBE">
        <w:rPr>
          <w:rFonts w:eastAsiaTheme="minorHAnsi"/>
          <w:lang w:eastAsia="en-US"/>
        </w:rPr>
        <w:t>предусмотренных документацией об электронном аукционе и не подлежащих изменению по результатам проведения электронного аукциона,</w:t>
      </w:r>
      <w:r w:rsidR="00727DBE" w:rsidRPr="00584105">
        <w:rPr>
          <w:rFonts w:eastAsiaTheme="minorHAnsi"/>
          <w:lang w:eastAsia="en-US"/>
        </w:rPr>
        <w:t xml:space="preserve"> </w:t>
      </w:r>
      <w:r w:rsidRPr="00584105">
        <w:rPr>
          <w:rFonts w:eastAsiaTheme="minorHAnsi"/>
          <w:lang w:eastAsia="en-US"/>
        </w:rPr>
        <w:t>дается с применением программно-аппаратных средств электронной площадки.</w:t>
      </w:r>
      <w:proofErr w:type="gramEnd"/>
    </w:p>
    <w:p w:rsidR="0091422C" w:rsidRPr="00584105" w:rsidRDefault="0091422C" w:rsidP="0091422C">
      <w:pPr>
        <w:pStyle w:val="msonormalmailrucssattributepostfix"/>
        <w:spacing w:before="0" w:beforeAutospacing="0" w:after="0" w:afterAutospacing="0"/>
        <w:ind w:firstLine="567"/>
        <w:jc w:val="both"/>
      </w:pPr>
      <w:r w:rsidRPr="00584105">
        <w:t xml:space="preserve"> </w:t>
      </w:r>
      <w:r>
        <w:rPr>
          <w:b/>
        </w:rPr>
        <w:t>3</w:t>
      </w:r>
      <w:r w:rsidRPr="00D16BD6">
        <w:rPr>
          <w:b/>
          <w:bCs/>
        </w:rPr>
        <w:t>.</w:t>
      </w:r>
      <w:r w:rsidRPr="00584105">
        <w:rPr>
          <w:b/>
          <w:bCs/>
        </w:rPr>
        <w:t xml:space="preserve"> По товарам, в отношении которых заказчиком указан товарный </w:t>
      </w:r>
      <w:proofErr w:type="gramStart"/>
      <w:r w:rsidRPr="00584105">
        <w:rPr>
          <w:b/>
          <w:bCs/>
        </w:rPr>
        <w:t>знак</w:t>
      </w:r>
      <w:proofErr w:type="gramEnd"/>
      <w:r w:rsidRPr="00584105">
        <w:rPr>
          <w:b/>
          <w:bCs/>
        </w:rPr>
        <w:t xml:space="preserve"> и поставка эквивалентного товара недопустима</w:t>
      </w:r>
      <w:r>
        <w:rPr>
          <w:b/>
          <w:bCs/>
        </w:rPr>
        <w:t xml:space="preserve"> с</w:t>
      </w:r>
      <w:r w:rsidRPr="00584105">
        <w:rPr>
          <w:b/>
          <w:bCs/>
        </w:rPr>
        <w:t>толбцы таблицы рекомендуемой формы заполняются участником в</w:t>
      </w:r>
      <w:r>
        <w:rPr>
          <w:b/>
          <w:bCs/>
        </w:rPr>
        <w:t xml:space="preserve"> следующем порядке</w:t>
      </w:r>
      <w:r w:rsidRPr="00584105">
        <w:rPr>
          <w:b/>
          <w:bCs/>
        </w:rPr>
        <w:t>:</w:t>
      </w:r>
    </w:p>
    <w:p w:rsidR="0091422C" w:rsidRPr="00724DF2" w:rsidRDefault="0091422C" w:rsidP="0091422C">
      <w:pPr>
        <w:pStyle w:val="msonormalmailrucssattributepostfix"/>
        <w:spacing w:before="0" w:beforeAutospacing="0" w:after="0" w:afterAutospacing="0"/>
        <w:ind w:firstLine="567"/>
        <w:jc w:val="both"/>
        <w:rPr>
          <w:bCs/>
        </w:rPr>
      </w:pPr>
      <w:r w:rsidRPr="00724DF2">
        <w:t xml:space="preserve">- в </w:t>
      </w:r>
      <w:r w:rsidRPr="00724DF2">
        <w:rPr>
          <w:bCs/>
        </w:rPr>
        <w:t>столбцах 1 и 2 таблицы рекомендуемой формы нумерация и наименование товара должны соответствовать установленным в п. 3.1 раздела 3 Таблицы № 1 настояще</w:t>
      </w:r>
      <w:r w:rsidR="00EC3429">
        <w:rPr>
          <w:bCs/>
        </w:rPr>
        <w:t>й документации об аукционе</w:t>
      </w:r>
      <w:r w:rsidRPr="00724DF2">
        <w:rPr>
          <w:bCs/>
        </w:rPr>
        <w:t xml:space="preserve"> (с целью недопущения изменения нумерации строк и возможности соотнесения предлагаемого товара потребностям заказчика);</w:t>
      </w:r>
    </w:p>
    <w:p w:rsidR="0091422C" w:rsidRPr="00584105" w:rsidRDefault="0091422C" w:rsidP="0091422C">
      <w:pPr>
        <w:pStyle w:val="msonormalmailrucssattributepostfix"/>
        <w:spacing w:before="0" w:beforeAutospacing="0" w:after="0" w:afterAutospacing="0"/>
        <w:ind w:firstLine="567"/>
        <w:jc w:val="both"/>
        <w:rPr>
          <w:lang w:eastAsia="en-US"/>
        </w:rPr>
      </w:pPr>
      <w:r>
        <w:t xml:space="preserve">- </w:t>
      </w:r>
      <w:r w:rsidR="00640B7B">
        <w:t xml:space="preserve">в </w:t>
      </w:r>
      <w:r w:rsidRPr="00584105">
        <w:t>столб</w:t>
      </w:r>
      <w:r w:rsidR="00640B7B">
        <w:t>це</w:t>
      </w:r>
      <w:r w:rsidRPr="00584105">
        <w:t xml:space="preserve"> 3</w:t>
      </w:r>
      <w:r>
        <w:t xml:space="preserve"> </w:t>
      </w:r>
      <w:r w:rsidR="00640B7B">
        <w:t>указывается страна происхождения товара (</w:t>
      </w:r>
      <w:r w:rsidR="00640B7B" w:rsidRPr="0006528F">
        <w:rPr>
          <w:sz w:val="22"/>
          <w:szCs w:val="22"/>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r w:rsidR="00640B7B">
        <w:rPr>
          <w:sz w:val="22"/>
          <w:szCs w:val="22"/>
        </w:rPr>
        <w:t>)</w:t>
      </w:r>
      <w:r w:rsidRPr="00584105">
        <w:rPr>
          <w:lang w:eastAsia="en-US"/>
        </w:rPr>
        <w:t>.</w:t>
      </w:r>
      <w:r w:rsidR="00640B7B">
        <w:rPr>
          <w:lang w:eastAsia="en-US"/>
        </w:rPr>
        <w:t xml:space="preserve"> В иных случаях столбец 3 не заполняется.</w:t>
      </w:r>
    </w:p>
    <w:p w:rsidR="00012D6B" w:rsidRDefault="00640B7B" w:rsidP="00640B7B">
      <w:pPr>
        <w:autoSpaceDE w:val="0"/>
        <w:autoSpaceDN w:val="0"/>
        <w:adjustRightInd w:val="0"/>
        <w:ind w:firstLine="567"/>
        <w:jc w:val="both"/>
        <w:rPr>
          <w:lang w:eastAsia="en-US"/>
        </w:rPr>
      </w:pPr>
      <w:r>
        <w:t xml:space="preserve">- </w:t>
      </w:r>
      <w:r w:rsidRPr="00584105">
        <w:t>столбц</w:t>
      </w:r>
      <w:r>
        <w:t>ы</w:t>
      </w:r>
      <w:r w:rsidRPr="00584105">
        <w:t xml:space="preserve"> </w:t>
      </w:r>
      <w:r>
        <w:t xml:space="preserve">4, 5 </w:t>
      </w:r>
      <w:r w:rsidRPr="00584105">
        <w:rPr>
          <w:iCs/>
          <w:sz w:val="22"/>
          <w:szCs w:val="22"/>
          <w:lang w:eastAsia="en-US"/>
        </w:rPr>
        <w:t>не</w:t>
      </w:r>
      <w:r>
        <w:rPr>
          <w:iCs/>
          <w:sz w:val="22"/>
          <w:szCs w:val="22"/>
          <w:lang w:eastAsia="en-US"/>
        </w:rPr>
        <w:t xml:space="preserve"> </w:t>
      </w:r>
      <w:r w:rsidRPr="00584105">
        <w:t>заполня</w:t>
      </w:r>
      <w:r>
        <w:t>ю</w:t>
      </w:r>
      <w:r w:rsidRPr="00584105">
        <w:t xml:space="preserve">тся, так как </w:t>
      </w:r>
      <w:r w:rsidRPr="00584105">
        <w:rPr>
          <w:lang w:eastAsia="en-US"/>
        </w:rPr>
        <w:t xml:space="preserve">согласие участника </w:t>
      </w:r>
      <w:r>
        <w:rPr>
          <w:lang w:eastAsia="en-US"/>
        </w:rPr>
        <w:t>закупки</w:t>
      </w:r>
      <w:r w:rsidRPr="00584105">
        <w:rPr>
          <w:lang w:eastAsia="en-US"/>
        </w:rPr>
        <w:t xml:space="preserve"> на поставку товара, выполнение работы или оказание услуги на </w:t>
      </w:r>
      <w:proofErr w:type="gramStart"/>
      <w:r w:rsidRPr="00584105">
        <w:rPr>
          <w:lang w:eastAsia="en-US"/>
        </w:rPr>
        <w:t xml:space="preserve">условиях, предусмотренных </w:t>
      </w:r>
      <w:r w:rsidRPr="00B524AC">
        <w:rPr>
          <w:lang w:eastAsia="en-US"/>
        </w:rPr>
        <w:t xml:space="preserve">документацией об электронном аукционе и не подлежащих изменению по результатам проведения электронного аукциона </w:t>
      </w:r>
      <w:r w:rsidRPr="00584105">
        <w:rPr>
          <w:lang w:eastAsia="en-US"/>
        </w:rPr>
        <w:t>дается</w:t>
      </w:r>
      <w:proofErr w:type="gramEnd"/>
      <w:r w:rsidRPr="00584105">
        <w:rPr>
          <w:lang w:eastAsia="en-US"/>
        </w:rPr>
        <w:t xml:space="preserve"> с применением программно-аппаратных средств электронной площадки.</w:t>
      </w:r>
    </w:p>
    <w:p w:rsidR="0039246C" w:rsidRDefault="0039246C" w:rsidP="00640B7B">
      <w:pPr>
        <w:autoSpaceDE w:val="0"/>
        <w:autoSpaceDN w:val="0"/>
        <w:adjustRightInd w:val="0"/>
        <w:ind w:firstLine="567"/>
        <w:jc w:val="both"/>
        <w:rPr>
          <w:i/>
          <w:sz w:val="22"/>
          <w:szCs w:val="22"/>
        </w:rPr>
      </w:pPr>
    </w:p>
    <w:tbl>
      <w:tblPr>
        <w:tblW w:w="103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62"/>
        <w:gridCol w:w="2653"/>
        <w:gridCol w:w="2834"/>
      </w:tblGrid>
      <w:tr w:rsidR="0014076A" w:rsidRPr="00FD3D90" w:rsidTr="00012D6B">
        <w:trPr>
          <w:tblHeader/>
        </w:trPr>
        <w:tc>
          <w:tcPr>
            <w:tcW w:w="10353" w:type="dxa"/>
            <w:gridSpan w:val="4"/>
            <w:shd w:val="clear" w:color="auto" w:fill="E5DFEC" w:themeFill="accent4" w:themeFillTint="33"/>
          </w:tcPr>
          <w:p w:rsidR="0014076A" w:rsidRPr="00FD3D90" w:rsidRDefault="0014076A" w:rsidP="00012D6B">
            <w:pPr>
              <w:ind w:firstLine="567"/>
              <w:outlineLvl w:val="0"/>
              <w:rPr>
                <w:b/>
                <w:bCs/>
                <w:sz w:val="20"/>
                <w:szCs w:val="20"/>
              </w:rPr>
            </w:pPr>
            <w:r w:rsidRPr="00FD3D90">
              <w:rPr>
                <w:sz w:val="20"/>
                <w:szCs w:val="20"/>
              </w:rPr>
              <w:t xml:space="preserve">Таблица </w:t>
            </w:r>
            <w:r w:rsidRPr="00FD3D90">
              <w:rPr>
                <w:b/>
                <w:sz w:val="20"/>
                <w:szCs w:val="20"/>
              </w:rPr>
              <w:t>«Инструкция с примерами»</w:t>
            </w:r>
          </w:p>
        </w:tc>
      </w:tr>
      <w:tr w:rsidR="0014076A" w:rsidRPr="00FD3D90" w:rsidTr="00012D6B">
        <w:trPr>
          <w:tblHeader/>
        </w:trPr>
        <w:tc>
          <w:tcPr>
            <w:tcW w:w="504" w:type="dxa"/>
            <w:shd w:val="clear" w:color="auto" w:fill="E5DFEC" w:themeFill="accent4" w:themeFillTint="33"/>
          </w:tcPr>
          <w:p w:rsidR="0014076A" w:rsidRPr="00FD3D90" w:rsidRDefault="0014076A" w:rsidP="00012D6B">
            <w:pPr>
              <w:rPr>
                <w:b/>
                <w:bCs/>
                <w:sz w:val="20"/>
                <w:szCs w:val="20"/>
              </w:rPr>
            </w:pPr>
            <w:r w:rsidRPr="00FD3D90">
              <w:rPr>
                <w:b/>
                <w:bCs/>
                <w:sz w:val="20"/>
                <w:szCs w:val="20"/>
              </w:rPr>
              <w:lastRenderedPageBreak/>
              <w:t xml:space="preserve">№ </w:t>
            </w:r>
            <w:proofErr w:type="gramStart"/>
            <w:r w:rsidRPr="00FD3D90">
              <w:rPr>
                <w:b/>
                <w:bCs/>
                <w:sz w:val="20"/>
                <w:szCs w:val="20"/>
              </w:rPr>
              <w:t>п</w:t>
            </w:r>
            <w:proofErr w:type="gramEnd"/>
            <w:r w:rsidRPr="00FD3D90">
              <w:rPr>
                <w:b/>
                <w:bCs/>
                <w:sz w:val="20"/>
                <w:szCs w:val="20"/>
              </w:rPr>
              <w:t>/п</w:t>
            </w:r>
          </w:p>
        </w:tc>
        <w:tc>
          <w:tcPr>
            <w:tcW w:w="4362" w:type="dxa"/>
            <w:shd w:val="clear" w:color="auto" w:fill="E5DFEC" w:themeFill="accent4" w:themeFillTint="33"/>
          </w:tcPr>
          <w:p w:rsidR="0014076A" w:rsidRPr="00FD3D90" w:rsidRDefault="0014076A" w:rsidP="00012D6B">
            <w:pPr>
              <w:rPr>
                <w:b/>
                <w:sz w:val="20"/>
                <w:szCs w:val="20"/>
              </w:rPr>
            </w:pPr>
            <w:r w:rsidRPr="00FD3D90">
              <w:rPr>
                <w:b/>
                <w:bCs/>
                <w:sz w:val="20"/>
                <w:szCs w:val="20"/>
              </w:rPr>
              <w:t>Комментарий, который устанавливает Заказчик в столбце № 6 таблицы № 1</w:t>
            </w:r>
          </w:p>
          <w:p w:rsidR="0014076A" w:rsidRPr="00FD3D90" w:rsidRDefault="0014076A" w:rsidP="00012D6B">
            <w:pPr>
              <w:rPr>
                <w:sz w:val="20"/>
                <w:szCs w:val="20"/>
              </w:rPr>
            </w:pPr>
          </w:p>
        </w:tc>
        <w:tc>
          <w:tcPr>
            <w:tcW w:w="2653" w:type="dxa"/>
            <w:shd w:val="clear" w:color="auto" w:fill="E5DFEC" w:themeFill="accent4" w:themeFillTint="33"/>
          </w:tcPr>
          <w:p w:rsidR="0014076A" w:rsidRPr="00FD3D90" w:rsidRDefault="0014076A" w:rsidP="00012D6B">
            <w:pPr>
              <w:rPr>
                <w:b/>
                <w:sz w:val="20"/>
                <w:szCs w:val="20"/>
              </w:rPr>
            </w:pPr>
            <w:r w:rsidRPr="00FD3D90">
              <w:rPr>
                <w:b/>
                <w:sz w:val="20"/>
                <w:szCs w:val="20"/>
              </w:rPr>
              <w:t xml:space="preserve">Пример установленного Заказчиком </w:t>
            </w:r>
            <w:r w:rsidRPr="00FD3D90">
              <w:rPr>
                <w:b/>
                <w:bCs/>
                <w:sz w:val="20"/>
                <w:szCs w:val="20"/>
              </w:rPr>
              <w:t>показателя (характеристики) товара</w:t>
            </w:r>
          </w:p>
        </w:tc>
        <w:tc>
          <w:tcPr>
            <w:tcW w:w="2834" w:type="dxa"/>
            <w:shd w:val="clear" w:color="auto" w:fill="E5DFEC" w:themeFill="accent4" w:themeFillTint="33"/>
          </w:tcPr>
          <w:p w:rsidR="0014076A" w:rsidRPr="00FD3D90" w:rsidRDefault="0014076A" w:rsidP="00012D6B">
            <w:pPr>
              <w:rPr>
                <w:b/>
                <w:sz w:val="20"/>
                <w:szCs w:val="20"/>
              </w:rPr>
            </w:pPr>
            <w:r w:rsidRPr="00FD3D90">
              <w:rPr>
                <w:b/>
                <w:bCs/>
                <w:sz w:val="20"/>
                <w:szCs w:val="20"/>
              </w:rPr>
              <w:t>Показатели (характеристики) товара, которые будут приняты комиссией</w:t>
            </w:r>
            <w:r w:rsidRPr="00FD3D90">
              <w:rPr>
                <w:sz w:val="20"/>
                <w:szCs w:val="20"/>
              </w:rPr>
              <w:t xml:space="preserve"> </w:t>
            </w:r>
            <w:r w:rsidRPr="00FD3D90">
              <w:rPr>
                <w:b/>
                <w:sz w:val="20"/>
                <w:szCs w:val="20"/>
              </w:rPr>
              <w:t>соответствующими техническому заданию</w:t>
            </w:r>
          </w:p>
        </w:tc>
      </w:tr>
      <w:tr w:rsidR="0014076A" w:rsidRPr="00FD3D90" w:rsidTr="00012D6B">
        <w:trPr>
          <w:trHeight w:val="1012"/>
        </w:trPr>
        <w:tc>
          <w:tcPr>
            <w:tcW w:w="504" w:type="dxa"/>
            <w:vMerge w:val="restart"/>
            <w:shd w:val="clear" w:color="auto" w:fill="auto"/>
          </w:tcPr>
          <w:p w:rsidR="0014076A" w:rsidRPr="00FD3D90" w:rsidRDefault="0014076A" w:rsidP="00012D6B">
            <w:pPr>
              <w:rPr>
                <w:sz w:val="20"/>
                <w:szCs w:val="20"/>
              </w:rPr>
            </w:pPr>
            <w:r w:rsidRPr="00FD3D90">
              <w:rPr>
                <w:sz w:val="20"/>
                <w:szCs w:val="20"/>
              </w:rPr>
              <w:t>1</w:t>
            </w:r>
          </w:p>
        </w:tc>
        <w:tc>
          <w:tcPr>
            <w:tcW w:w="4362" w:type="dxa"/>
            <w:vMerge w:val="restart"/>
            <w:shd w:val="clear" w:color="auto" w:fill="auto"/>
          </w:tcPr>
          <w:p w:rsidR="0014076A" w:rsidRPr="00FD3D90" w:rsidRDefault="0014076A" w:rsidP="00012D6B">
            <w:pPr>
              <w:rPr>
                <w:i/>
                <w:sz w:val="20"/>
                <w:szCs w:val="20"/>
              </w:rPr>
            </w:pPr>
            <w:r w:rsidRPr="00FD3D90">
              <w:rPr>
                <w:i/>
                <w:sz w:val="20"/>
                <w:szCs w:val="20"/>
              </w:rPr>
              <w:t xml:space="preserve">Участник закупки указывает конкретное (единственное) значение показателя, которое должно быть равно или меньше установленного заказчиком значения. Слова  </w:t>
            </w:r>
            <w:r w:rsidRPr="00FD3D90">
              <w:rPr>
                <w:bCs/>
                <w:i/>
                <w:sz w:val="20"/>
                <w:szCs w:val="20"/>
              </w:rPr>
              <w:t>«не более», «не выше»  не должны использоваться участником.</w:t>
            </w:r>
          </w:p>
        </w:tc>
        <w:tc>
          <w:tcPr>
            <w:tcW w:w="2653" w:type="dxa"/>
            <w:shd w:val="clear" w:color="auto" w:fill="auto"/>
          </w:tcPr>
          <w:p w:rsidR="0014076A" w:rsidRPr="00FD3D90" w:rsidRDefault="0014076A" w:rsidP="00012D6B">
            <w:pPr>
              <w:rPr>
                <w:bCs/>
                <w:sz w:val="20"/>
                <w:szCs w:val="20"/>
              </w:rPr>
            </w:pPr>
            <w:r w:rsidRPr="00FD3D90">
              <w:rPr>
                <w:bCs/>
                <w:sz w:val="20"/>
                <w:szCs w:val="20"/>
              </w:rPr>
              <w:t xml:space="preserve">Пример № 1: </w:t>
            </w:r>
          </w:p>
          <w:p w:rsidR="0014076A" w:rsidRPr="00FD3D90" w:rsidRDefault="0014076A" w:rsidP="00012D6B">
            <w:pPr>
              <w:rPr>
                <w:b/>
                <w:sz w:val="20"/>
                <w:szCs w:val="20"/>
              </w:rPr>
            </w:pPr>
            <w:r w:rsidRPr="00FD3D90">
              <w:rPr>
                <w:bCs/>
                <w:sz w:val="20"/>
                <w:szCs w:val="20"/>
              </w:rPr>
              <w:t>Вес товара не более 7 кг (</w:t>
            </w:r>
            <w:r w:rsidRPr="00FD3D90">
              <w:rPr>
                <w:sz w:val="20"/>
                <w:szCs w:val="20"/>
              </w:rPr>
              <w:t xml:space="preserve">≤ </w:t>
            </w:r>
            <w:r w:rsidRPr="00FD3D90">
              <w:rPr>
                <w:bCs/>
                <w:sz w:val="20"/>
                <w:szCs w:val="20"/>
              </w:rPr>
              <w:t xml:space="preserve">7 кг). </w:t>
            </w:r>
          </w:p>
        </w:tc>
        <w:tc>
          <w:tcPr>
            <w:tcW w:w="2834" w:type="dxa"/>
            <w:shd w:val="clear" w:color="auto" w:fill="auto"/>
          </w:tcPr>
          <w:p w:rsidR="0014076A" w:rsidRPr="00FD3D90" w:rsidRDefault="0014076A" w:rsidP="00012D6B">
            <w:pPr>
              <w:rPr>
                <w:bCs/>
                <w:sz w:val="20"/>
                <w:szCs w:val="20"/>
              </w:rPr>
            </w:pPr>
            <w:r w:rsidRPr="00FD3D90">
              <w:rPr>
                <w:bCs/>
                <w:sz w:val="20"/>
                <w:szCs w:val="20"/>
              </w:rPr>
              <w:t xml:space="preserve">Все  значения </w:t>
            </w:r>
            <w:r w:rsidRPr="00FD3D90">
              <w:rPr>
                <w:sz w:val="20"/>
                <w:szCs w:val="20"/>
              </w:rPr>
              <w:t xml:space="preserve">≤  или = </w:t>
            </w:r>
            <w:r w:rsidRPr="00FD3D90">
              <w:rPr>
                <w:bCs/>
                <w:sz w:val="20"/>
                <w:szCs w:val="20"/>
              </w:rPr>
              <w:t>7 кг</w:t>
            </w:r>
          </w:p>
          <w:p w:rsidR="0014076A" w:rsidRPr="00FD3D90" w:rsidRDefault="0014076A" w:rsidP="00012D6B">
            <w:pPr>
              <w:rPr>
                <w:bCs/>
                <w:sz w:val="20"/>
                <w:szCs w:val="20"/>
              </w:rPr>
            </w:pPr>
          </w:p>
          <w:p w:rsidR="0014076A" w:rsidRPr="00FD3D90" w:rsidRDefault="0014076A" w:rsidP="00012D6B">
            <w:pPr>
              <w:rPr>
                <w:sz w:val="20"/>
                <w:szCs w:val="20"/>
              </w:rPr>
            </w:pPr>
            <w:r w:rsidRPr="00FD3D90">
              <w:rPr>
                <w:bCs/>
                <w:sz w:val="20"/>
                <w:szCs w:val="20"/>
              </w:rPr>
              <w:t>Например:</w:t>
            </w:r>
            <w:r w:rsidR="00AD2424">
              <w:rPr>
                <w:bCs/>
                <w:sz w:val="20"/>
                <w:szCs w:val="20"/>
              </w:rPr>
              <w:t xml:space="preserve"> </w:t>
            </w:r>
            <w:r w:rsidRPr="00FD3D90">
              <w:rPr>
                <w:sz w:val="20"/>
                <w:szCs w:val="20"/>
              </w:rPr>
              <w:t>6,5 кг.</w:t>
            </w:r>
          </w:p>
          <w:p w:rsidR="0014076A" w:rsidRPr="00FD3D90" w:rsidRDefault="0014076A" w:rsidP="00012D6B">
            <w:pPr>
              <w:rPr>
                <w:sz w:val="20"/>
                <w:szCs w:val="20"/>
              </w:rPr>
            </w:pPr>
          </w:p>
          <w:p w:rsidR="0014076A" w:rsidRPr="00FD3D90" w:rsidRDefault="0014076A" w:rsidP="00AD2424">
            <w:pPr>
              <w:rPr>
                <w:sz w:val="20"/>
                <w:szCs w:val="20"/>
              </w:rPr>
            </w:pPr>
            <w:r w:rsidRPr="00FD3D90">
              <w:rPr>
                <w:sz w:val="20"/>
                <w:szCs w:val="20"/>
              </w:rPr>
              <w:t>Например:</w:t>
            </w:r>
            <w:r w:rsidR="00AD2424">
              <w:rPr>
                <w:sz w:val="20"/>
                <w:szCs w:val="20"/>
              </w:rPr>
              <w:t xml:space="preserve"> </w:t>
            </w:r>
            <w:r w:rsidRPr="00FD3D90">
              <w:rPr>
                <w:sz w:val="20"/>
                <w:szCs w:val="20"/>
              </w:rPr>
              <w:t>7 кг.</w:t>
            </w:r>
          </w:p>
        </w:tc>
      </w:tr>
      <w:tr w:rsidR="0014076A" w:rsidRPr="00FD3D90" w:rsidTr="00012D6B">
        <w:trPr>
          <w:trHeight w:val="495"/>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bCs/>
                <w:sz w:val="20"/>
                <w:szCs w:val="20"/>
              </w:rPr>
            </w:pPr>
            <w:r w:rsidRPr="00FD3D90">
              <w:rPr>
                <w:bCs/>
                <w:sz w:val="20"/>
                <w:szCs w:val="20"/>
              </w:rPr>
              <w:t xml:space="preserve">Пример № 2: </w:t>
            </w:r>
          </w:p>
          <w:p w:rsidR="0014076A" w:rsidRPr="00FD3D90" w:rsidRDefault="0014076A" w:rsidP="00012D6B">
            <w:pPr>
              <w:rPr>
                <w:bCs/>
                <w:sz w:val="20"/>
                <w:szCs w:val="20"/>
              </w:rPr>
            </w:pPr>
            <w:r w:rsidRPr="00FD3D90">
              <w:rPr>
                <w:bCs/>
                <w:sz w:val="20"/>
                <w:szCs w:val="20"/>
              </w:rPr>
              <w:t>Температура хранения товара не выше 25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p>
          <w:p w:rsidR="0014076A" w:rsidRPr="00FD3D90" w:rsidRDefault="0014076A" w:rsidP="00012D6B">
            <w:pPr>
              <w:rPr>
                <w:bCs/>
                <w:sz w:val="20"/>
                <w:szCs w:val="20"/>
              </w:rPr>
            </w:pPr>
          </w:p>
        </w:tc>
        <w:tc>
          <w:tcPr>
            <w:tcW w:w="2834" w:type="dxa"/>
            <w:shd w:val="clear" w:color="auto" w:fill="auto"/>
          </w:tcPr>
          <w:p w:rsidR="0014076A" w:rsidRPr="00FD3D90" w:rsidRDefault="0014076A" w:rsidP="00012D6B">
            <w:pPr>
              <w:rPr>
                <w:sz w:val="20"/>
                <w:szCs w:val="20"/>
              </w:rPr>
            </w:pPr>
            <w:r w:rsidRPr="00FD3D90">
              <w:rPr>
                <w:sz w:val="20"/>
                <w:szCs w:val="20"/>
              </w:rPr>
              <w:t xml:space="preserve">Все значения ≤  или = </w:t>
            </w:r>
            <w:r w:rsidRPr="00FD3D90">
              <w:rPr>
                <w:bCs/>
                <w:sz w:val="20"/>
                <w:szCs w:val="20"/>
              </w:rPr>
              <w:t>25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p>
          <w:p w:rsidR="0014076A" w:rsidRPr="00FD3D90" w:rsidRDefault="0014076A" w:rsidP="00012D6B">
            <w:pPr>
              <w:rPr>
                <w:sz w:val="20"/>
                <w:szCs w:val="20"/>
              </w:rPr>
            </w:pPr>
          </w:p>
          <w:p w:rsidR="0014076A" w:rsidRPr="00FD3D90" w:rsidRDefault="0014076A" w:rsidP="00012D6B">
            <w:pPr>
              <w:rPr>
                <w:sz w:val="20"/>
                <w:szCs w:val="20"/>
              </w:rPr>
            </w:pPr>
            <w:r w:rsidRPr="00FD3D90">
              <w:rPr>
                <w:sz w:val="20"/>
                <w:szCs w:val="20"/>
              </w:rPr>
              <w:t>Например:</w:t>
            </w:r>
            <w:r w:rsidR="00AD2424">
              <w:rPr>
                <w:sz w:val="20"/>
                <w:szCs w:val="20"/>
              </w:rPr>
              <w:t xml:space="preserve"> </w:t>
            </w:r>
            <w:r w:rsidRPr="00FD3D90">
              <w:rPr>
                <w:sz w:val="20"/>
                <w:szCs w:val="20"/>
              </w:rPr>
              <w:t>20</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r w:rsidRPr="00FD3D90">
              <w:rPr>
                <w:sz w:val="20"/>
                <w:szCs w:val="20"/>
              </w:rPr>
              <w:t>.</w:t>
            </w:r>
          </w:p>
          <w:p w:rsidR="0014076A" w:rsidRPr="00FD3D90" w:rsidRDefault="0014076A" w:rsidP="00012D6B">
            <w:pPr>
              <w:rPr>
                <w:sz w:val="20"/>
                <w:szCs w:val="20"/>
              </w:rPr>
            </w:pPr>
          </w:p>
          <w:p w:rsidR="0014076A" w:rsidRPr="00FD3D90" w:rsidRDefault="0014076A" w:rsidP="00AD2424">
            <w:pPr>
              <w:rPr>
                <w:sz w:val="20"/>
                <w:szCs w:val="20"/>
              </w:rPr>
            </w:pPr>
            <w:r w:rsidRPr="00FD3D90">
              <w:rPr>
                <w:sz w:val="20"/>
                <w:szCs w:val="20"/>
              </w:rPr>
              <w:t>Например:</w:t>
            </w:r>
            <w:r w:rsidR="00AD2424">
              <w:rPr>
                <w:sz w:val="20"/>
                <w:szCs w:val="20"/>
              </w:rPr>
              <w:t xml:space="preserve"> </w:t>
            </w:r>
            <w:r w:rsidRPr="00FD3D90">
              <w:rPr>
                <w:bCs/>
                <w:sz w:val="20"/>
                <w:szCs w:val="20"/>
              </w:rPr>
              <w:t>25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r w:rsidRPr="00FD3D90">
              <w:rPr>
                <w:sz w:val="20"/>
                <w:szCs w:val="20"/>
              </w:rPr>
              <w:t>.</w:t>
            </w:r>
          </w:p>
        </w:tc>
      </w:tr>
      <w:tr w:rsidR="0014076A" w:rsidRPr="00FD3D90" w:rsidTr="00012D6B">
        <w:trPr>
          <w:trHeight w:val="1115"/>
        </w:trPr>
        <w:tc>
          <w:tcPr>
            <w:tcW w:w="504" w:type="dxa"/>
            <w:vMerge w:val="restart"/>
            <w:shd w:val="clear" w:color="auto" w:fill="auto"/>
          </w:tcPr>
          <w:p w:rsidR="0014076A" w:rsidRPr="00FD3D90" w:rsidRDefault="0014076A" w:rsidP="00012D6B">
            <w:pPr>
              <w:rPr>
                <w:sz w:val="20"/>
                <w:szCs w:val="20"/>
              </w:rPr>
            </w:pPr>
            <w:r w:rsidRPr="00FD3D90">
              <w:rPr>
                <w:sz w:val="20"/>
                <w:szCs w:val="20"/>
              </w:rPr>
              <w:t>2</w:t>
            </w:r>
          </w:p>
        </w:tc>
        <w:tc>
          <w:tcPr>
            <w:tcW w:w="4362" w:type="dxa"/>
            <w:vMerge w:val="restart"/>
            <w:shd w:val="clear" w:color="auto" w:fill="auto"/>
          </w:tcPr>
          <w:p w:rsidR="0014076A" w:rsidRPr="00FD3D90" w:rsidRDefault="0014076A" w:rsidP="00012D6B">
            <w:pPr>
              <w:rPr>
                <w:b/>
                <w:bCs/>
                <w:sz w:val="20"/>
                <w:szCs w:val="20"/>
              </w:rPr>
            </w:pPr>
            <w:r w:rsidRPr="00FD3D90">
              <w:rPr>
                <w:i/>
                <w:sz w:val="20"/>
                <w:szCs w:val="20"/>
              </w:rPr>
              <w:t xml:space="preserve">Участник закупки указывает конкретное (единственное) значение показателя, которое должно быть равно или  больше установленного заказчиком значения. Слова  </w:t>
            </w:r>
            <w:r w:rsidRPr="00FD3D90">
              <w:rPr>
                <w:bCs/>
                <w:i/>
                <w:sz w:val="20"/>
                <w:szCs w:val="20"/>
              </w:rPr>
              <w:t>«не менее», «не ранее», «не ниже»  не должны использоваться участником.</w:t>
            </w:r>
          </w:p>
        </w:tc>
        <w:tc>
          <w:tcPr>
            <w:tcW w:w="2653" w:type="dxa"/>
            <w:shd w:val="clear" w:color="auto" w:fill="auto"/>
          </w:tcPr>
          <w:p w:rsidR="0014076A" w:rsidRPr="00FD3D90" w:rsidRDefault="0014076A" w:rsidP="00012D6B">
            <w:pPr>
              <w:rPr>
                <w:bCs/>
                <w:sz w:val="20"/>
                <w:szCs w:val="20"/>
              </w:rPr>
            </w:pPr>
            <w:r w:rsidRPr="00FD3D90">
              <w:rPr>
                <w:bCs/>
                <w:sz w:val="20"/>
                <w:szCs w:val="20"/>
              </w:rPr>
              <w:t xml:space="preserve">Пример № 1: </w:t>
            </w:r>
          </w:p>
          <w:p w:rsidR="0014076A" w:rsidRPr="00FD3D90" w:rsidRDefault="0014076A" w:rsidP="00012D6B">
            <w:pPr>
              <w:rPr>
                <w:b/>
                <w:sz w:val="20"/>
                <w:szCs w:val="20"/>
              </w:rPr>
            </w:pPr>
            <w:r w:rsidRPr="00FD3D90">
              <w:rPr>
                <w:bCs/>
                <w:sz w:val="20"/>
                <w:szCs w:val="20"/>
              </w:rPr>
              <w:t>Вес товара: не менее 7 кг (</w:t>
            </w:r>
            <w:r w:rsidRPr="00FD3D90">
              <w:rPr>
                <w:sz w:val="20"/>
                <w:szCs w:val="20"/>
              </w:rPr>
              <w:t>≥</w:t>
            </w:r>
            <w:r w:rsidRPr="00FD3D90">
              <w:rPr>
                <w:bCs/>
                <w:sz w:val="20"/>
                <w:szCs w:val="20"/>
              </w:rPr>
              <w:t xml:space="preserve">7 кг). </w:t>
            </w:r>
          </w:p>
        </w:tc>
        <w:tc>
          <w:tcPr>
            <w:tcW w:w="2834" w:type="dxa"/>
            <w:shd w:val="clear" w:color="auto" w:fill="auto"/>
          </w:tcPr>
          <w:p w:rsidR="0014076A" w:rsidRPr="00FD3D90" w:rsidRDefault="0014076A" w:rsidP="00012D6B">
            <w:pPr>
              <w:rPr>
                <w:bCs/>
                <w:sz w:val="20"/>
                <w:szCs w:val="20"/>
              </w:rPr>
            </w:pPr>
            <w:r w:rsidRPr="00FD3D90">
              <w:rPr>
                <w:bCs/>
                <w:sz w:val="20"/>
                <w:szCs w:val="20"/>
              </w:rPr>
              <w:t xml:space="preserve">Все  значения </w:t>
            </w:r>
            <w:r w:rsidRPr="00FD3D90">
              <w:rPr>
                <w:sz w:val="20"/>
                <w:szCs w:val="20"/>
              </w:rPr>
              <w:t xml:space="preserve">≥ или = </w:t>
            </w:r>
            <w:r w:rsidRPr="00FD3D90">
              <w:rPr>
                <w:bCs/>
                <w:sz w:val="20"/>
                <w:szCs w:val="20"/>
              </w:rPr>
              <w:t>7  кг</w:t>
            </w:r>
          </w:p>
          <w:p w:rsidR="0014076A" w:rsidRPr="00FD3D90" w:rsidRDefault="0014076A" w:rsidP="00012D6B">
            <w:pPr>
              <w:rPr>
                <w:bCs/>
                <w:sz w:val="16"/>
                <w:szCs w:val="16"/>
              </w:rPr>
            </w:pPr>
          </w:p>
          <w:p w:rsidR="0014076A" w:rsidRPr="00FD3D90" w:rsidRDefault="0014076A" w:rsidP="00012D6B">
            <w:pPr>
              <w:rPr>
                <w:bCs/>
                <w:sz w:val="20"/>
                <w:szCs w:val="20"/>
              </w:rPr>
            </w:pPr>
            <w:r w:rsidRPr="00FD3D90">
              <w:rPr>
                <w:bCs/>
                <w:sz w:val="20"/>
                <w:szCs w:val="20"/>
              </w:rPr>
              <w:t>Например:</w:t>
            </w:r>
          </w:p>
          <w:p w:rsidR="0014076A" w:rsidRPr="00FD3D90" w:rsidRDefault="0014076A" w:rsidP="00012D6B">
            <w:pPr>
              <w:rPr>
                <w:sz w:val="20"/>
                <w:szCs w:val="20"/>
              </w:rPr>
            </w:pPr>
            <w:r w:rsidRPr="00FD3D90">
              <w:rPr>
                <w:sz w:val="20"/>
                <w:szCs w:val="20"/>
              </w:rPr>
              <w:t>7,5 кг.</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p>
          <w:p w:rsidR="0014076A" w:rsidRPr="00FD3D90" w:rsidRDefault="0014076A" w:rsidP="00012D6B">
            <w:pPr>
              <w:rPr>
                <w:sz w:val="20"/>
                <w:szCs w:val="20"/>
              </w:rPr>
            </w:pPr>
            <w:r w:rsidRPr="00FD3D90">
              <w:rPr>
                <w:sz w:val="20"/>
                <w:szCs w:val="20"/>
              </w:rPr>
              <w:t>7 кг.</w:t>
            </w:r>
          </w:p>
        </w:tc>
      </w:tr>
      <w:tr w:rsidR="0014076A" w:rsidRPr="00FD3D90" w:rsidTr="00012D6B">
        <w:trPr>
          <w:trHeight w:val="1083"/>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bCs/>
                <w:sz w:val="20"/>
                <w:szCs w:val="20"/>
              </w:rPr>
            </w:pPr>
            <w:r w:rsidRPr="00FD3D90">
              <w:rPr>
                <w:bCs/>
                <w:sz w:val="20"/>
                <w:szCs w:val="20"/>
              </w:rPr>
              <w:t>Пример № 2:</w:t>
            </w:r>
          </w:p>
          <w:p w:rsidR="0014076A" w:rsidRPr="00FD3D90" w:rsidRDefault="0014076A" w:rsidP="00012D6B">
            <w:pPr>
              <w:rPr>
                <w:bCs/>
                <w:sz w:val="20"/>
                <w:szCs w:val="20"/>
              </w:rPr>
            </w:pPr>
            <w:r w:rsidRPr="00FD3D90">
              <w:rPr>
                <w:bCs/>
                <w:sz w:val="20"/>
                <w:szCs w:val="20"/>
              </w:rPr>
              <w:t xml:space="preserve">Год изготовления товара или год издания книги: </w:t>
            </w:r>
          </w:p>
          <w:p w:rsidR="0014076A" w:rsidRPr="00FD3D90" w:rsidRDefault="0014076A" w:rsidP="00012D6B">
            <w:pPr>
              <w:rPr>
                <w:bCs/>
                <w:sz w:val="20"/>
                <w:szCs w:val="20"/>
              </w:rPr>
            </w:pPr>
            <w:r w:rsidRPr="00FD3D90">
              <w:rPr>
                <w:bCs/>
                <w:sz w:val="20"/>
                <w:szCs w:val="20"/>
              </w:rPr>
              <w:t>не ранее 2013 года</w:t>
            </w:r>
          </w:p>
        </w:tc>
        <w:tc>
          <w:tcPr>
            <w:tcW w:w="2834" w:type="dxa"/>
            <w:shd w:val="clear" w:color="auto" w:fill="auto"/>
          </w:tcPr>
          <w:p w:rsidR="0014076A" w:rsidRPr="00FD3D90" w:rsidRDefault="0014076A" w:rsidP="00012D6B">
            <w:pPr>
              <w:rPr>
                <w:sz w:val="20"/>
                <w:szCs w:val="20"/>
              </w:rPr>
            </w:pPr>
            <w:r w:rsidRPr="00FD3D90">
              <w:rPr>
                <w:sz w:val="20"/>
                <w:szCs w:val="20"/>
              </w:rPr>
              <w:t>Все значения  ≥  или =  2013г.</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 xml:space="preserve">Например: 2013 г. </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 xml:space="preserve">Например: 2014 г. </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 2015 г.</w:t>
            </w:r>
          </w:p>
        </w:tc>
      </w:tr>
      <w:tr w:rsidR="0014076A" w:rsidRPr="00FD3D90" w:rsidTr="00012D6B">
        <w:trPr>
          <w:trHeight w:val="974"/>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bCs/>
                <w:sz w:val="20"/>
                <w:szCs w:val="20"/>
              </w:rPr>
            </w:pPr>
            <w:r w:rsidRPr="00FD3D90">
              <w:rPr>
                <w:bCs/>
                <w:sz w:val="20"/>
                <w:szCs w:val="20"/>
              </w:rPr>
              <w:t>Пример № 3:</w:t>
            </w:r>
          </w:p>
          <w:p w:rsidR="0014076A" w:rsidRPr="00FD3D90" w:rsidRDefault="0014076A" w:rsidP="00012D6B">
            <w:pPr>
              <w:rPr>
                <w:bCs/>
                <w:sz w:val="20"/>
                <w:szCs w:val="20"/>
              </w:rPr>
            </w:pPr>
            <w:r w:rsidRPr="00FD3D90">
              <w:rPr>
                <w:bCs/>
                <w:sz w:val="20"/>
                <w:szCs w:val="20"/>
              </w:rPr>
              <w:t>Температура хранения товара не ниже 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r w:rsidRPr="00FD3D90">
              <w:rPr>
                <w:bCs/>
                <w:sz w:val="20"/>
                <w:szCs w:val="20"/>
              </w:rPr>
              <w:t xml:space="preserve"> </w:t>
            </w:r>
          </w:p>
          <w:p w:rsidR="0014076A" w:rsidRPr="00FD3D90" w:rsidRDefault="0014076A" w:rsidP="00012D6B">
            <w:pPr>
              <w:rPr>
                <w:bCs/>
                <w:sz w:val="20"/>
                <w:szCs w:val="20"/>
              </w:rPr>
            </w:pPr>
          </w:p>
        </w:tc>
        <w:tc>
          <w:tcPr>
            <w:tcW w:w="2834" w:type="dxa"/>
            <w:shd w:val="clear" w:color="auto" w:fill="auto"/>
          </w:tcPr>
          <w:p w:rsidR="0014076A" w:rsidRPr="00FD3D90" w:rsidRDefault="0014076A" w:rsidP="00012D6B">
            <w:pPr>
              <w:rPr>
                <w:sz w:val="20"/>
                <w:szCs w:val="20"/>
              </w:rPr>
            </w:pPr>
            <w:r w:rsidRPr="00FD3D90">
              <w:rPr>
                <w:sz w:val="20"/>
                <w:szCs w:val="20"/>
              </w:rPr>
              <w:t xml:space="preserve">Все значения  ≥  или =  </w:t>
            </w:r>
            <w:r w:rsidRPr="00FD3D90">
              <w:rPr>
                <w:bCs/>
                <w:sz w:val="20"/>
                <w:szCs w:val="20"/>
              </w:rPr>
              <w:t>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p>
          <w:p w:rsidR="0014076A" w:rsidRPr="00FD3D90" w:rsidRDefault="0014076A" w:rsidP="00012D6B">
            <w:pPr>
              <w:rPr>
                <w:sz w:val="20"/>
                <w:szCs w:val="20"/>
              </w:rPr>
            </w:pPr>
            <w:r w:rsidRPr="00FD3D90">
              <w:rPr>
                <w:sz w:val="20"/>
                <w:szCs w:val="20"/>
              </w:rPr>
              <w:t>12</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r w:rsidRPr="00FD3D90">
              <w:rPr>
                <w:sz w:val="20"/>
                <w:szCs w:val="20"/>
              </w:rPr>
              <w:t>.</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p>
          <w:p w:rsidR="0014076A" w:rsidRPr="00FD3D90" w:rsidRDefault="0014076A" w:rsidP="00012D6B">
            <w:pPr>
              <w:rPr>
                <w:sz w:val="20"/>
                <w:szCs w:val="20"/>
              </w:rPr>
            </w:pPr>
            <w:r w:rsidRPr="00FD3D90">
              <w:rPr>
                <w:bCs/>
                <w:sz w:val="20"/>
                <w:szCs w:val="20"/>
              </w:rPr>
              <w:t>5</w:t>
            </w:r>
            <w:r w:rsidRPr="00FD3D90">
              <w:rPr>
                <w:sz w:val="20"/>
                <w:szCs w:val="20"/>
                <w:vertAlign w:val="superscript"/>
              </w:rPr>
              <w:t xml:space="preserve"> </w:t>
            </w:r>
            <w:proofErr w:type="spellStart"/>
            <w:r w:rsidRPr="00FD3D90">
              <w:rPr>
                <w:sz w:val="20"/>
                <w:szCs w:val="20"/>
                <w:vertAlign w:val="superscript"/>
              </w:rPr>
              <w:t>о</w:t>
            </w:r>
            <w:r w:rsidRPr="00FD3D90">
              <w:rPr>
                <w:sz w:val="20"/>
                <w:szCs w:val="20"/>
              </w:rPr>
              <w:t>С</w:t>
            </w:r>
            <w:proofErr w:type="spellEnd"/>
            <w:r w:rsidRPr="00FD3D90">
              <w:rPr>
                <w:sz w:val="20"/>
                <w:szCs w:val="20"/>
              </w:rPr>
              <w:t>.</w:t>
            </w:r>
          </w:p>
        </w:tc>
      </w:tr>
      <w:tr w:rsidR="0014076A" w:rsidRPr="00FD3D90" w:rsidTr="00012D6B">
        <w:tc>
          <w:tcPr>
            <w:tcW w:w="504" w:type="dxa"/>
            <w:shd w:val="clear" w:color="auto" w:fill="auto"/>
          </w:tcPr>
          <w:p w:rsidR="0014076A" w:rsidRPr="00FD3D90" w:rsidRDefault="0014076A" w:rsidP="00012D6B">
            <w:pPr>
              <w:rPr>
                <w:sz w:val="20"/>
                <w:szCs w:val="20"/>
              </w:rPr>
            </w:pPr>
            <w:r w:rsidRPr="00FD3D90">
              <w:rPr>
                <w:sz w:val="20"/>
                <w:szCs w:val="20"/>
              </w:rPr>
              <w:t>3</w:t>
            </w:r>
          </w:p>
        </w:tc>
        <w:tc>
          <w:tcPr>
            <w:tcW w:w="4362" w:type="dxa"/>
            <w:shd w:val="clear" w:color="auto" w:fill="auto"/>
          </w:tcPr>
          <w:p w:rsidR="0014076A" w:rsidRPr="00FD3D90" w:rsidRDefault="0014076A" w:rsidP="00012D6B">
            <w:pPr>
              <w:rPr>
                <w:i/>
                <w:sz w:val="20"/>
                <w:szCs w:val="20"/>
              </w:rPr>
            </w:pPr>
            <w:r w:rsidRPr="00FD3D90">
              <w:rPr>
                <w:i/>
                <w:sz w:val="20"/>
                <w:szCs w:val="20"/>
              </w:rPr>
              <w:t>Участник закупки указывает конкретное (единственное) значение показателя, которое находится между минимальным и максимальным значением или равно минимальному или максимальному значению, установленному заказчиком.</w:t>
            </w:r>
          </w:p>
        </w:tc>
        <w:tc>
          <w:tcPr>
            <w:tcW w:w="2653" w:type="dxa"/>
            <w:shd w:val="clear" w:color="auto" w:fill="auto"/>
          </w:tcPr>
          <w:p w:rsidR="0014076A" w:rsidRPr="00FD3D90" w:rsidRDefault="0014076A" w:rsidP="00012D6B">
            <w:pPr>
              <w:rPr>
                <w:sz w:val="20"/>
                <w:szCs w:val="20"/>
              </w:rPr>
            </w:pPr>
            <w:r w:rsidRPr="00FD3D90">
              <w:rPr>
                <w:sz w:val="20"/>
                <w:szCs w:val="20"/>
              </w:rPr>
              <w:t>Высота товара:</w:t>
            </w:r>
          </w:p>
          <w:p w:rsidR="0014076A" w:rsidRPr="00FD3D90" w:rsidRDefault="0014076A" w:rsidP="00012D6B">
            <w:pPr>
              <w:rPr>
                <w:b/>
                <w:sz w:val="20"/>
                <w:szCs w:val="20"/>
              </w:rPr>
            </w:pPr>
            <w:r w:rsidRPr="00FD3D90">
              <w:rPr>
                <w:sz w:val="20"/>
                <w:szCs w:val="20"/>
              </w:rPr>
              <w:t xml:space="preserve">минимум 180 см максимум 200 см </w:t>
            </w:r>
            <w:proofErr w:type="gramStart"/>
            <w:r>
              <w:rPr>
                <w:sz w:val="20"/>
                <w:szCs w:val="20"/>
              </w:rPr>
              <w:t xml:space="preserve">( </w:t>
            </w:r>
            <w:proofErr w:type="gramEnd"/>
            <w:r w:rsidRPr="00FD3D90">
              <w:rPr>
                <w:sz w:val="20"/>
                <w:szCs w:val="20"/>
              </w:rPr>
              <w:t xml:space="preserve">≥180см </w:t>
            </w:r>
            <w:r>
              <w:rPr>
                <w:sz w:val="20"/>
                <w:szCs w:val="20"/>
              </w:rPr>
              <w:t xml:space="preserve"> </w:t>
            </w:r>
            <w:r w:rsidRPr="00FD3D90">
              <w:rPr>
                <w:sz w:val="20"/>
                <w:szCs w:val="20"/>
              </w:rPr>
              <w:t>≤ 200см</w:t>
            </w:r>
            <w:r>
              <w:rPr>
                <w:sz w:val="20"/>
                <w:szCs w:val="20"/>
              </w:rPr>
              <w:t>)</w:t>
            </w:r>
          </w:p>
        </w:tc>
        <w:tc>
          <w:tcPr>
            <w:tcW w:w="2834" w:type="dxa"/>
            <w:shd w:val="clear" w:color="auto" w:fill="auto"/>
          </w:tcPr>
          <w:p w:rsidR="0014076A" w:rsidRPr="00FD3D90" w:rsidRDefault="0014076A" w:rsidP="00012D6B">
            <w:pPr>
              <w:rPr>
                <w:sz w:val="20"/>
                <w:szCs w:val="20"/>
              </w:rPr>
            </w:pPr>
            <w:r w:rsidRPr="00FD3D90">
              <w:rPr>
                <w:bCs/>
                <w:sz w:val="20"/>
                <w:szCs w:val="20"/>
              </w:rPr>
              <w:t xml:space="preserve">Все  значения </w:t>
            </w:r>
            <w:r w:rsidRPr="00FD3D90">
              <w:rPr>
                <w:sz w:val="20"/>
                <w:szCs w:val="20"/>
              </w:rPr>
              <w:t>от ≥180см до ≤ 200см</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 xml:space="preserve">Например: </w:t>
            </w:r>
          </w:p>
          <w:p w:rsidR="0014076A" w:rsidRPr="00FD3D90" w:rsidRDefault="0014076A" w:rsidP="00012D6B">
            <w:pPr>
              <w:rPr>
                <w:sz w:val="20"/>
                <w:szCs w:val="20"/>
              </w:rPr>
            </w:pPr>
            <w:r w:rsidRPr="00FD3D90">
              <w:rPr>
                <w:sz w:val="20"/>
                <w:szCs w:val="20"/>
              </w:rPr>
              <w:t xml:space="preserve">183 см. </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p>
          <w:p w:rsidR="0014076A" w:rsidRPr="00FD3D90" w:rsidRDefault="0014076A" w:rsidP="00012D6B">
            <w:pPr>
              <w:rPr>
                <w:sz w:val="20"/>
                <w:szCs w:val="20"/>
              </w:rPr>
            </w:pPr>
            <w:r w:rsidRPr="00FD3D90">
              <w:rPr>
                <w:sz w:val="20"/>
                <w:szCs w:val="20"/>
              </w:rPr>
              <w:t>180 см.</w:t>
            </w:r>
          </w:p>
        </w:tc>
      </w:tr>
      <w:tr w:rsidR="0014076A" w:rsidRPr="00FD3D90" w:rsidTr="00012D6B">
        <w:trPr>
          <w:trHeight w:val="1072"/>
        </w:trPr>
        <w:tc>
          <w:tcPr>
            <w:tcW w:w="504" w:type="dxa"/>
            <w:vMerge w:val="restart"/>
            <w:shd w:val="clear" w:color="auto" w:fill="auto"/>
          </w:tcPr>
          <w:p w:rsidR="0014076A" w:rsidRPr="00FD3D90" w:rsidRDefault="0014076A" w:rsidP="00012D6B">
            <w:pPr>
              <w:rPr>
                <w:sz w:val="20"/>
                <w:szCs w:val="20"/>
              </w:rPr>
            </w:pPr>
            <w:r w:rsidRPr="00FD3D90">
              <w:rPr>
                <w:sz w:val="20"/>
                <w:szCs w:val="20"/>
              </w:rPr>
              <w:t>4</w:t>
            </w:r>
          </w:p>
        </w:tc>
        <w:tc>
          <w:tcPr>
            <w:tcW w:w="4362" w:type="dxa"/>
            <w:vMerge w:val="restart"/>
            <w:shd w:val="clear" w:color="auto" w:fill="auto"/>
          </w:tcPr>
          <w:p w:rsidR="0014076A" w:rsidRPr="00FD3D90" w:rsidRDefault="0014076A" w:rsidP="00012D6B">
            <w:pPr>
              <w:rPr>
                <w:b/>
                <w:sz w:val="20"/>
                <w:szCs w:val="20"/>
              </w:rPr>
            </w:pPr>
            <w:r w:rsidRPr="00FD3D90">
              <w:rPr>
                <w:i/>
                <w:sz w:val="20"/>
                <w:szCs w:val="20"/>
              </w:rPr>
              <w:t xml:space="preserve">Участник закупки указывает конкретное (единственное) значение показателя или несколько значений показателей, выбрав из вариантов значений, установленных заказчиком. При указании двух и более значений показателей, </w:t>
            </w:r>
          </w:p>
          <w:p w:rsidR="0014076A" w:rsidRPr="00FD3D90" w:rsidRDefault="0014076A" w:rsidP="00012D6B">
            <w:pPr>
              <w:rPr>
                <w:i/>
                <w:sz w:val="20"/>
                <w:szCs w:val="20"/>
              </w:rPr>
            </w:pPr>
            <w:r w:rsidRPr="00FD3D90">
              <w:rPr>
                <w:i/>
                <w:sz w:val="20"/>
                <w:szCs w:val="20"/>
              </w:rPr>
              <w:t xml:space="preserve">участник закупки прописывает конкретное количество для каждого из выбранных (им) вариантов значений. Слово «Или» </w:t>
            </w:r>
            <w:r w:rsidRPr="00FD3D90">
              <w:rPr>
                <w:bCs/>
                <w:i/>
                <w:sz w:val="20"/>
                <w:szCs w:val="20"/>
              </w:rPr>
              <w:t>не должно использоваться участником.</w:t>
            </w:r>
          </w:p>
        </w:tc>
        <w:tc>
          <w:tcPr>
            <w:tcW w:w="2653" w:type="dxa"/>
            <w:shd w:val="clear" w:color="auto" w:fill="auto"/>
          </w:tcPr>
          <w:p w:rsidR="0014076A" w:rsidRPr="00FD3D90" w:rsidRDefault="0014076A" w:rsidP="00012D6B">
            <w:pPr>
              <w:rPr>
                <w:b/>
                <w:sz w:val="20"/>
                <w:szCs w:val="20"/>
              </w:rPr>
            </w:pPr>
            <w:r w:rsidRPr="00FD3D90">
              <w:rPr>
                <w:sz w:val="20"/>
                <w:szCs w:val="20"/>
              </w:rPr>
              <w:t>Количество товара в упаковке: 50 шт. или 100 шт.</w:t>
            </w:r>
          </w:p>
        </w:tc>
        <w:tc>
          <w:tcPr>
            <w:tcW w:w="2834" w:type="dxa"/>
            <w:shd w:val="clear" w:color="auto" w:fill="auto"/>
          </w:tcPr>
          <w:p w:rsidR="0014076A" w:rsidRPr="00FD3D90" w:rsidRDefault="0014076A" w:rsidP="00012D6B">
            <w:pPr>
              <w:rPr>
                <w:bCs/>
                <w:sz w:val="20"/>
                <w:szCs w:val="20"/>
              </w:rPr>
            </w:pPr>
            <w:r w:rsidRPr="00FD3D90">
              <w:rPr>
                <w:bCs/>
                <w:sz w:val="20"/>
                <w:szCs w:val="20"/>
              </w:rPr>
              <w:t>Например:</w:t>
            </w:r>
          </w:p>
          <w:p w:rsidR="0014076A" w:rsidRPr="00FD3D90" w:rsidRDefault="0014076A" w:rsidP="00012D6B">
            <w:pPr>
              <w:rPr>
                <w:bCs/>
                <w:sz w:val="20"/>
                <w:szCs w:val="20"/>
              </w:rPr>
            </w:pPr>
            <w:r w:rsidRPr="00FD3D90">
              <w:rPr>
                <w:bCs/>
                <w:sz w:val="20"/>
                <w:szCs w:val="20"/>
              </w:rPr>
              <w:t xml:space="preserve"> 50 шт. </w:t>
            </w:r>
          </w:p>
          <w:p w:rsidR="0014076A" w:rsidRPr="00FD3D90" w:rsidRDefault="0014076A" w:rsidP="00012D6B">
            <w:pPr>
              <w:rPr>
                <w:bCs/>
                <w:sz w:val="16"/>
                <w:szCs w:val="16"/>
              </w:rPr>
            </w:pPr>
          </w:p>
          <w:p w:rsidR="0014076A" w:rsidRPr="00FD3D90" w:rsidRDefault="0014076A" w:rsidP="00012D6B">
            <w:pPr>
              <w:rPr>
                <w:bCs/>
                <w:sz w:val="20"/>
                <w:szCs w:val="20"/>
              </w:rPr>
            </w:pPr>
            <w:r w:rsidRPr="00FD3D90">
              <w:rPr>
                <w:bCs/>
                <w:sz w:val="20"/>
                <w:szCs w:val="20"/>
              </w:rPr>
              <w:t xml:space="preserve">Например: </w:t>
            </w:r>
          </w:p>
          <w:p w:rsidR="0014076A" w:rsidRPr="00FD3D90" w:rsidRDefault="0014076A" w:rsidP="00012D6B">
            <w:pPr>
              <w:rPr>
                <w:bCs/>
                <w:sz w:val="20"/>
                <w:szCs w:val="20"/>
              </w:rPr>
            </w:pPr>
            <w:r w:rsidRPr="00FD3D90">
              <w:rPr>
                <w:bCs/>
                <w:sz w:val="20"/>
                <w:szCs w:val="20"/>
              </w:rPr>
              <w:t>100 шт.</w:t>
            </w:r>
          </w:p>
        </w:tc>
      </w:tr>
      <w:tr w:rsidR="0014076A" w:rsidRPr="00FD3D90" w:rsidTr="00012D6B">
        <w:trPr>
          <w:trHeight w:val="1072"/>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sz w:val="20"/>
                <w:szCs w:val="20"/>
              </w:rPr>
            </w:pPr>
            <w:r w:rsidRPr="00FD3D90">
              <w:rPr>
                <w:sz w:val="20"/>
                <w:szCs w:val="20"/>
              </w:rPr>
              <w:t>Цвет папок: красный или зеленый или синий</w:t>
            </w:r>
          </w:p>
          <w:p w:rsidR="0014076A" w:rsidRPr="00FD3D90" w:rsidRDefault="0014076A" w:rsidP="00012D6B">
            <w:pPr>
              <w:rPr>
                <w:sz w:val="20"/>
                <w:szCs w:val="20"/>
              </w:rPr>
            </w:pPr>
            <w:r w:rsidRPr="00FD3D90">
              <w:rPr>
                <w:sz w:val="20"/>
                <w:szCs w:val="20"/>
              </w:rPr>
              <w:t xml:space="preserve"> </w:t>
            </w:r>
            <w:r w:rsidRPr="00FD3D90">
              <w:rPr>
                <w:bCs/>
                <w:sz w:val="20"/>
                <w:szCs w:val="20"/>
              </w:rPr>
              <w:t xml:space="preserve"> </w:t>
            </w:r>
          </w:p>
        </w:tc>
        <w:tc>
          <w:tcPr>
            <w:tcW w:w="2834" w:type="dxa"/>
            <w:shd w:val="clear" w:color="auto" w:fill="auto"/>
          </w:tcPr>
          <w:p w:rsidR="0014076A" w:rsidRPr="00FD3D90" w:rsidRDefault="0014076A" w:rsidP="00012D6B">
            <w:pPr>
              <w:rPr>
                <w:bCs/>
                <w:sz w:val="20"/>
                <w:szCs w:val="20"/>
              </w:rPr>
            </w:pPr>
            <w:r w:rsidRPr="00FD3D90">
              <w:rPr>
                <w:bCs/>
                <w:sz w:val="20"/>
                <w:szCs w:val="20"/>
              </w:rPr>
              <w:t>Например:</w:t>
            </w:r>
            <w:r w:rsidR="00AD2424">
              <w:rPr>
                <w:bCs/>
                <w:sz w:val="20"/>
                <w:szCs w:val="20"/>
              </w:rPr>
              <w:t xml:space="preserve"> </w:t>
            </w:r>
            <w:r w:rsidRPr="00FD3D90">
              <w:rPr>
                <w:bCs/>
                <w:sz w:val="20"/>
                <w:szCs w:val="20"/>
              </w:rPr>
              <w:t>красный</w:t>
            </w:r>
          </w:p>
          <w:p w:rsidR="0014076A" w:rsidRPr="00FD3D90" w:rsidRDefault="0014076A" w:rsidP="00012D6B">
            <w:pPr>
              <w:rPr>
                <w:bCs/>
                <w:sz w:val="16"/>
                <w:szCs w:val="16"/>
              </w:rPr>
            </w:pPr>
          </w:p>
          <w:p w:rsidR="0014076A" w:rsidRPr="00FD3D90" w:rsidRDefault="0014076A" w:rsidP="00012D6B">
            <w:pPr>
              <w:rPr>
                <w:bCs/>
                <w:sz w:val="20"/>
                <w:szCs w:val="20"/>
              </w:rPr>
            </w:pPr>
            <w:r w:rsidRPr="00FD3D90">
              <w:rPr>
                <w:bCs/>
                <w:sz w:val="20"/>
                <w:szCs w:val="20"/>
              </w:rPr>
              <w:t>Например:</w:t>
            </w:r>
          </w:p>
          <w:p w:rsidR="0014076A" w:rsidRPr="00FD3D90" w:rsidRDefault="0014076A" w:rsidP="00012D6B">
            <w:pPr>
              <w:rPr>
                <w:bCs/>
                <w:sz w:val="20"/>
                <w:szCs w:val="20"/>
              </w:rPr>
            </w:pPr>
            <w:r w:rsidRPr="00FD3D90">
              <w:rPr>
                <w:bCs/>
                <w:sz w:val="20"/>
                <w:szCs w:val="20"/>
              </w:rPr>
              <w:t>красный – 100 шт., зеленый – 50 шт.</w:t>
            </w:r>
          </w:p>
        </w:tc>
      </w:tr>
      <w:tr w:rsidR="0014076A" w:rsidRPr="00FD3D90" w:rsidTr="00AD2424">
        <w:trPr>
          <w:trHeight w:val="1510"/>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b/>
                <w:sz w:val="20"/>
                <w:szCs w:val="20"/>
              </w:rPr>
            </w:pPr>
          </w:p>
        </w:tc>
        <w:tc>
          <w:tcPr>
            <w:tcW w:w="2653" w:type="dxa"/>
            <w:shd w:val="clear" w:color="auto" w:fill="auto"/>
          </w:tcPr>
          <w:p w:rsidR="0014076A" w:rsidRPr="00FD3D90" w:rsidRDefault="0014076A" w:rsidP="00012D6B">
            <w:pPr>
              <w:rPr>
                <w:sz w:val="20"/>
                <w:szCs w:val="20"/>
              </w:rPr>
            </w:pPr>
            <w:r w:rsidRPr="00FD3D90">
              <w:rPr>
                <w:sz w:val="20"/>
                <w:szCs w:val="20"/>
              </w:rPr>
              <w:t>Дозировка:</w:t>
            </w:r>
          </w:p>
          <w:p w:rsidR="0014076A" w:rsidRPr="00FD3D90" w:rsidRDefault="0014076A" w:rsidP="00012D6B">
            <w:pPr>
              <w:rPr>
                <w:sz w:val="20"/>
                <w:szCs w:val="20"/>
              </w:rPr>
            </w:pPr>
            <w:r w:rsidRPr="00FD3D90">
              <w:rPr>
                <w:sz w:val="20"/>
                <w:szCs w:val="20"/>
              </w:rPr>
              <w:t>300 мг или 150 мг</w:t>
            </w:r>
          </w:p>
          <w:p w:rsidR="0014076A" w:rsidRPr="00FD3D90" w:rsidRDefault="0014076A" w:rsidP="00012D6B">
            <w:pPr>
              <w:rPr>
                <w:sz w:val="20"/>
                <w:szCs w:val="20"/>
              </w:rPr>
            </w:pPr>
          </w:p>
        </w:tc>
        <w:tc>
          <w:tcPr>
            <w:tcW w:w="2834" w:type="dxa"/>
            <w:shd w:val="clear" w:color="auto" w:fill="auto"/>
          </w:tcPr>
          <w:p w:rsidR="0014076A" w:rsidRPr="00FD3D90" w:rsidRDefault="0014076A" w:rsidP="00012D6B">
            <w:pPr>
              <w:rPr>
                <w:sz w:val="20"/>
                <w:szCs w:val="20"/>
              </w:rPr>
            </w:pPr>
            <w:r w:rsidRPr="00FD3D90">
              <w:rPr>
                <w:sz w:val="20"/>
                <w:szCs w:val="20"/>
              </w:rPr>
              <w:t>Например:</w:t>
            </w:r>
            <w:r w:rsidR="00AD2424">
              <w:rPr>
                <w:sz w:val="20"/>
                <w:szCs w:val="20"/>
              </w:rPr>
              <w:t xml:space="preserve"> </w:t>
            </w:r>
            <w:r w:rsidRPr="00FD3D90">
              <w:rPr>
                <w:sz w:val="20"/>
                <w:szCs w:val="20"/>
              </w:rPr>
              <w:t>300 мг – 1100 шт.</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r w:rsidR="00AD2424">
              <w:rPr>
                <w:sz w:val="20"/>
                <w:szCs w:val="20"/>
              </w:rPr>
              <w:t xml:space="preserve"> </w:t>
            </w:r>
            <w:r w:rsidRPr="00FD3D90">
              <w:rPr>
                <w:sz w:val="20"/>
                <w:szCs w:val="20"/>
              </w:rPr>
              <w:t>150 мг – 2200 шт.</w:t>
            </w:r>
          </w:p>
          <w:p w:rsidR="0014076A" w:rsidRPr="00FD3D90" w:rsidRDefault="0014076A" w:rsidP="00012D6B">
            <w:pPr>
              <w:rPr>
                <w:sz w:val="16"/>
                <w:szCs w:val="16"/>
              </w:rPr>
            </w:pPr>
          </w:p>
          <w:p w:rsidR="0014076A" w:rsidRPr="00FD3D90" w:rsidRDefault="0014076A" w:rsidP="00012D6B">
            <w:pPr>
              <w:rPr>
                <w:sz w:val="20"/>
                <w:szCs w:val="20"/>
              </w:rPr>
            </w:pPr>
            <w:r w:rsidRPr="00FD3D90">
              <w:rPr>
                <w:sz w:val="20"/>
                <w:szCs w:val="20"/>
              </w:rPr>
              <w:t>Например:</w:t>
            </w:r>
          </w:p>
          <w:p w:rsidR="0014076A" w:rsidRPr="00FD3D90" w:rsidRDefault="0014076A" w:rsidP="00012D6B">
            <w:pPr>
              <w:rPr>
                <w:sz w:val="20"/>
                <w:szCs w:val="20"/>
              </w:rPr>
            </w:pPr>
            <w:r w:rsidRPr="00FD3D90">
              <w:rPr>
                <w:sz w:val="20"/>
                <w:szCs w:val="20"/>
              </w:rPr>
              <w:t>300 мг – 1000 шт.,</w:t>
            </w:r>
          </w:p>
          <w:p w:rsidR="0014076A" w:rsidRPr="00FD3D90" w:rsidRDefault="0014076A" w:rsidP="00012D6B">
            <w:pPr>
              <w:rPr>
                <w:sz w:val="20"/>
                <w:szCs w:val="20"/>
              </w:rPr>
            </w:pPr>
            <w:r w:rsidRPr="00FD3D90">
              <w:rPr>
                <w:sz w:val="20"/>
                <w:szCs w:val="20"/>
              </w:rPr>
              <w:t>150 мг – 200 шт.</w:t>
            </w:r>
          </w:p>
        </w:tc>
      </w:tr>
      <w:tr w:rsidR="0014076A" w:rsidRPr="00FD3D90" w:rsidTr="00012D6B">
        <w:trPr>
          <w:trHeight w:val="779"/>
        </w:trPr>
        <w:tc>
          <w:tcPr>
            <w:tcW w:w="504" w:type="dxa"/>
            <w:shd w:val="clear" w:color="auto" w:fill="auto"/>
          </w:tcPr>
          <w:p w:rsidR="0014076A" w:rsidRPr="00FD3D90" w:rsidRDefault="0014076A" w:rsidP="00012D6B">
            <w:pPr>
              <w:rPr>
                <w:sz w:val="20"/>
                <w:szCs w:val="20"/>
              </w:rPr>
            </w:pPr>
            <w:r w:rsidRPr="00FD3D90">
              <w:rPr>
                <w:sz w:val="20"/>
                <w:szCs w:val="20"/>
              </w:rPr>
              <w:t>5</w:t>
            </w:r>
          </w:p>
        </w:tc>
        <w:tc>
          <w:tcPr>
            <w:tcW w:w="4362" w:type="dxa"/>
            <w:shd w:val="clear" w:color="auto" w:fill="auto"/>
          </w:tcPr>
          <w:p w:rsidR="0014076A" w:rsidRPr="00FD3D90" w:rsidRDefault="0014076A" w:rsidP="00012D6B">
            <w:pPr>
              <w:rPr>
                <w:i/>
                <w:sz w:val="20"/>
                <w:szCs w:val="20"/>
              </w:rPr>
            </w:pPr>
            <w:r w:rsidRPr="00FD3D90">
              <w:rPr>
                <w:i/>
                <w:sz w:val="20"/>
                <w:szCs w:val="20"/>
              </w:rPr>
              <w:t>Участник закупки указывает (не меняя формулировок) то значение неизменного показателя, которое установил заказчик.</w:t>
            </w:r>
          </w:p>
        </w:tc>
        <w:tc>
          <w:tcPr>
            <w:tcW w:w="2653" w:type="dxa"/>
            <w:shd w:val="clear" w:color="auto" w:fill="auto"/>
          </w:tcPr>
          <w:p w:rsidR="0014076A" w:rsidRPr="00FD3D90" w:rsidRDefault="0014076A" w:rsidP="00012D6B">
            <w:pPr>
              <w:rPr>
                <w:bCs/>
                <w:sz w:val="20"/>
                <w:szCs w:val="20"/>
              </w:rPr>
            </w:pPr>
            <w:r w:rsidRPr="00FD3D90">
              <w:rPr>
                <w:sz w:val="20"/>
                <w:szCs w:val="20"/>
              </w:rPr>
              <w:t xml:space="preserve">Мощность лампы: 75Вт. </w:t>
            </w:r>
          </w:p>
        </w:tc>
        <w:tc>
          <w:tcPr>
            <w:tcW w:w="2834" w:type="dxa"/>
            <w:shd w:val="clear" w:color="auto" w:fill="auto"/>
          </w:tcPr>
          <w:p w:rsidR="0014076A" w:rsidRPr="00FD3D90" w:rsidRDefault="0014076A" w:rsidP="00012D6B">
            <w:pPr>
              <w:rPr>
                <w:sz w:val="20"/>
                <w:szCs w:val="20"/>
              </w:rPr>
            </w:pPr>
            <w:r w:rsidRPr="00FD3D90">
              <w:rPr>
                <w:sz w:val="20"/>
                <w:szCs w:val="20"/>
              </w:rPr>
              <w:t>75Вт.</w:t>
            </w:r>
          </w:p>
        </w:tc>
      </w:tr>
      <w:tr w:rsidR="0014076A" w:rsidRPr="00FD3D90" w:rsidTr="00AD2424">
        <w:trPr>
          <w:trHeight w:val="914"/>
        </w:trPr>
        <w:tc>
          <w:tcPr>
            <w:tcW w:w="504" w:type="dxa"/>
            <w:vMerge w:val="restart"/>
            <w:shd w:val="clear" w:color="auto" w:fill="auto"/>
          </w:tcPr>
          <w:p w:rsidR="0014076A" w:rsidRPr="00FD3D90" w:rsidRDefault="0014076A" w:rsidP="00012D6B">
            <w:pPr>
              <w:rPr>
                <w:sz w:val="20"/>
                <w:szCs w:val="20"/>
              </w:rPr>
            </w:pPr>
            <w:r w:rsidRPr="00FD3D90">
              <w:rPr>
                <w:sz w:val="20"/>
                <w:szCs w:val="20"/>
              </w:rPr>
              <w:lastRenderedPageBreak/>
              <w:t>6</w:t>
            </w:r>
          </w:p>
        </w:tc>
        <w:tc>
          <w:tcPr>
            <w:tcW w:w="4362" w:type="dxa"/>
            <w:vMerge w:val="restart"/>
            <w:shd w:val="clear" w:color="auto" w:fill="auto"/>
          </w:tcPr>
          <w:p w:rsidR="0014076A" w:rsidRPr="00FD3D90" w:rsidRDefault="0014076A" w:rsidP="00012D6B">
            <w:pPr>
              <w:rPr>
                <w:i/>
                <w:sz w:val="20"/>
                <w:szCs w:val="20"/>
              </w:rPr>
            </w:pPr>
            <w:r w:rsidRPr="00FD3D90">
              <w:rPr>
                <w:i/>
                <w:sz w:val="20"/>
                <w:szCs w:val="20"/>
              </w:rPr>
              <w:t>Участник закупки указывает (не меняя формулировок) то значение неизменного диапазона значений показателя, которое установил заказчик</w:t>
            </w:r>
          </w:p>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bCs/>
                <w:sz w:val="20"/>
                <w:szCs w:val="20"/>
              </w:rPr>
            </w:pPr>
            <w:r w:rsidRPr="00FD3D90">
              <w:rPr>
                <w:bCs/>
                <w:sz w:val="20"/>
                <w:szCs w:val="20"/>
              </w:rPr>
              <w:t xml:space="preserve">Пример № 1: </w:t>
            </w:r>
          </w:p>
          <w:p w:rsidR="0014076A" w:rsidRPr="00FD3D90" w:rsidRDefault="0014076A" w:rsidP="00012D6B">
            <w:pPr>
              <w:rPr>
                <w:sz w:val="20"/>
                <w:szCs w:val="20"/>
              </w:rPr>
            </w:pPr>
            <w:r w:rsidRPr="00FD3D90">
              <w:rPr>
                <w:sz w:val="20"/>
                <w:szCs w:val="20"/>
              </w:rPr>
              <w:t xml:space="preserve">Допустимая температура хранения: </w:t>
            </w:r>
          </w:p>
          <w:p w:rsidR="0014076A" w:rsidRPr="00FD3D90" w:rsidRDefault="0014076A" w:rsidP="00012D6B">
            <w:pPr>
              <w:rPr>
                <w:bCs/>
                <w:sz w:val="20"/>
                <w:szCs w:val="20"/>
              </w:rPr>
            </w:pPr>
            <w:r w:rsidRPr="00FD3D90">
              <w:rPr>
                <w:sz w:val="20"/>
                <w:szCs w:val="20"/>
              </w:rPr>
              <w:t>от -15</w:t>
            </w:r>
            <w:r w:rsidRPr="00FD3D90">
              <w:rPr>
                <w:sz w:val="20"/>
                <w:szCs w:val="20"/>
                <w:vertAlign w:val="superscript"/>
              </w:rPr>
              <w:t>о</w:t>
            </w:r>
            <w:r w:rsidRPr="00FD3D90">
              <w:rPr>
                <w:sz w:val="20"/>
                <w:szCs w:val="20"/>
              </w:rPr>
              <w:t>С до -5</w:t>
            </w:r>
            <w:r w:rsidRPr="00FD3D90">
              <w:rPr>
                <w:sz w:val="20"/>
                <w:szCs w:val="20"/>
                <w:vertAlign w:val="superscript"/>
              </w:rPr>
              <w:t>о</w:t>
            </w:r>
            <w:r w:rsidRPr="00FD3D90">
              <w:rPr>
                <w:sz w:val="20"/>
                <w:szCs w:val="20"/>
              </w:rPr>
              <w:t>С</w:t>
            </w:r>
          </w:p>
        </w:tc>
        <w:tc>
          <w:tcPr>
            <w:tcW w:w="2834" w:type="dxa"/>
            <w:shd w:val="clear" w:color="auto" w:fill="auto"/>
          </w:tcPr>
          <w:p w:rsidR="0014076A" w:rsidRPr="00FD3D90" w:rsidRDefault="0014076A" w:rsidP="00012D6B">
            <w:pPr>
              <w:rPr>
                <w:sz w:val="20"/>
                <w:szCs w:val="20"/>
              </w:rPr>
            </w:pPr>
            <w:r w:rsidRPr="00FD3D90">
              <w:rPr>
                <w:sz w:val="20"/>
                <w:szCs w:val="20"/>
              </w:rPr>
              <w:t>от -15</w:t>
            </w:r>
            <w:r w:rsidRPr="00FD3D90">
              <w:rPr>
                <w:sz w:val="20"/>
                <w:szCs w:val="20"/>
                <w:vertAlign w:val="superscript"/>
              </w:rPr>
              <w:t>о</w:t>
            </w:r>
            <w:r w:rsidRPr="00FD3D90">
              <w:rPr>
                <w:sz w:val="20"/>
                <w:szCs w:val="20"/>
              </w:rPr>
              <w:t>С до -5</w:t>
            </w:r>
            <w:r w:rsidRPr="00FD3D90">
              <w:rPr>
                <w:sz w:val="20"/>
                <w:szCs w:val="20"/>
                <w:vertAlign w:val="superscript"/>
              </w:rPr>
              <w:t>о</w:t>
            </w:r>
            <w:r w:rsidRPr="00FD3D90">
              <w:rPr>
                <w:sz w:val="20"/>
                <w:szCs w:val="20"/>
              </w:rPr>
              <w:t>С</w:t>
            </w:r>
          </w:p>
          <w:p w:rsidR="0014076A" w:rsidRPr="00FD3D90" w:rsidRDefault="0014076A" w:rsidP="00012D6B">
            <w:pPr>
              <w:rPr>
                <w:sz w:val="20"/>
                <w:szCs w:val="20"/>
              </w:rPr>
            </w:pPr>
          </w:p>
        </w:tc>
      </w:tr>
      <w:tr w:rsidR="0014076A" w:rsidRPr="00FD3D90" w:rsidTr="00012D6B">
        <w:trPr>
          <w:trHeight w:val="900"/>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i/>
                <w:sz w:val="20"/>
                <w:szCs w:val="20"/>
              </w:rPr>
            </w:pPr>
          </w:p>
        </w:tc>
        <w:tc>
          <w:tcPr>
            <w:tcW w:w="2653" w:type="dxa"/>
            <w:shd w:val="clear" w:color="auto" w:fill="auto"/>
          </w:tcPr>
          <w:p w:rsidR="0014076A" w:rsidRPr="00FD3D90" w:rsidRDefault="0014076A" w:rsidP="00012D6B">
            <w:pPr>
              <w:rPr>
                <w:sz w:val="20"/>
                <w:szCs w:val="20"/>
              </w:rPr>
            </w:pPr>
            <w:r w:rsidRPr="00FD3D90">
              <w:rPr>
                <w:sz w:val="20"/>
                <w:szCs w:val="20"/>
              </w:rPr>
              <w:t>Пример № 2:</w:t>
            </w:r>
          </w:p>
          <w:p w:rsidR="0014076A" w:rsidRPr="00FD3D90" w:rsidRDefault="0014076A" w:rsidP="00012D6B">
            <w:pPr>
              <w:rPr>
                <w:sz w:val="20"/>
                <w:szCs w:val="20"/>
              </w:rPr>
            </w:pPr>
            <w:r w:rsidRPr="00FD3D90">
              <w:rPr>
                <w:sz w:val="20"/>
                <w:szCs w:val="20"/>
              </w:rPr>
              <w:t>Диапазон напряжения в электрической сети:</w:t>
            </w:r>
          </w:p>
          <w:p w:rsidR="0014076A" w:rsidRPr="00FD3D90" w:rsidRDefault="0014076A" w:rsidP="00012D6B">
            <w:pPr>
              <w:rPr>
                <w:bCs/>
                <w:sz w:val="20"/>
                <w:szCs w:val="20"/>
              </w:rPr>
            </w:pPr>
            <w:r w:rsidRPr="00FD3D90">
              <w:rPr>
                <w:sz w:val="20"/>
                <w:szCs w:val="20"/>
              </w:rPr>
              <w:t xml:space="preserve">110-240 В </w:t>
            </w:r>
          </w:p>
        </w:tc>
        <w:tc>
          <w:tcPr>
            <w:tcW w:w="2834" w:type="dxa"/>
            <w:shd w:val="clear" w:color="auto" w:fill="auto"/>
          </w:tcPr>
          <w:p w:rsidR="0014076A" w:rsidRPr="00FD3D90" w:rsidRDefault="0014076A" w:rsidP="00012D6B">
            <w:pPr>
              <w:rPr>
                <w:sz w:val="20"/>
                <w:szCs w:val="20"/>
              </w:rPr>
            </w:pPr>
            <w:r w:rsidRPr="00FD3D90">
              <w:rPr>
                <w:sz w:val="20"/>
                <w:szCs w:val="20"/>
              </w:rPr>
              <w:t>110-240 В</w:t>
            </w:r>
          </w:p>
        </w:tc>
      </w:tr>
      <w:tr w:rsidR="0014076A" w:rsidRPr="00FD3D90" w:rsidTr="00012D6B">
        <w:trPr>
          <w:trHeight w:val="900"/>
        </w:trPr>
        <w:tc>
          <w:tcPr>
            <w:tcW w:w="504" w:type="dxa"/>
            <w:shd w:val="clear" w:color="auto" w:fill="auto"/>
          </w:tcPr>
          <w:p w:rsidR="0014076A" w:rsidRPr="00FD3D90" w:rsidRDefault="0014076A" w:rsidP="00012D6B">
            <w:pPr>
              <w:rPr>
                <w:sz w:val="20"/>
                <w:szCs w:val="20"/>
              </w:rPr>
            </w:pPr>
            <w:r w:rsidRPr="00FD3D90">
              <w:rPr>
                <w:sz w:val="20"/>
                <w:szCs w:val="20"/>
              </w:rPr>
              <w:t>7</w:t>
            </w:r>
          </w:p>
        </w:tc>
        <w:tc>
          <w:tcPr>
            <w:tcW w:w="4362" w:type="dxa"/>
            <w:shd w:val="clear" w:color="auto" w:fill="auto"/>
          </w:tcPr>
          <w:p w:rsidR="0014076A" w:rsidRPr="00FD3D90" w:rsidRDefault="0014076A" w:rsidP="00012D6B">
            <w:pPr>
              <w:rPr>
                <w:i/>
                <w:sz w:val="20"/>
                <w:szCs w:val="20"/>
              </w:rPr>
            </w:pPr>
            <w:r w:rsidRPr="00FD3D90">
              <w:rPr>
                <w:i/>
                <w:sz w:val="20"/>
                <w:szCs w:val="20"/>
              </w:rPr>
              <w:t>Участник закупки указывает заданный заказчиком диапазон или более широкий диапазон.</w:t>
            </w:r>
          </w:p>
          <w:p w:rsidR="0014076A" w:rsidRPr="00FD3D90" w:rsidRDefault="0014076A" w:rsidP="00012D6B">
            <w:pPr>
              <w:rPr>
                <w:b/>
                <w:sz w:val="20"/>
                <w:szCs w:val="20"/>
              </w:rPr>
            </w:pPr>
            <w:r w:rsidRPr="00FD3D90">
              <w:rPr>
                <w:i/>
                <w:sz w:val="20"/>
                <w:szCs w:val="20"/>
              </w:rPr>
              <w:t>Допускается диапазон со значениями ниже минимального и/или выше максимального.</w:t>
            </w:r>
          </w:p>
        </w:tc>
        <w:tc>
          <w:tcPr>
            <w:tcW w:w="2653" w:type="dxa"/>
            <w:shd w:val="clear" w:color="auto" w:fill="auto"/>
          </w:tcPr>
          <w:p w:rsidR="0014076A" w:rsidRPr="00FD3D90" w:rsidRDefault="0014076A" w:rsidP="00012D6B">
            <w:pPr>
              <w:rPr>
                <w:sz w:val="20"/>
                <w:szCs w:val="20"/>
              </w:rPr>
            </w:pPr>
            <w:r w:rsidRPr="00FD3D90">
              <w:rPr>
                <w:sz w:val="20"/>
                <w:szCs w:val="20"/>
              </w:rPr>
              <w:t>Диапазон напряжения в электрической сети:</w:t>
            </w:r>
          </w:p>
          <w:p w:rsidR="0014076A" w:rsidRPr="00FD3D90" w:rsidRDefault="0014076A" w:rsidP="00012D6B">
            <w:pPr>
              <w:rPr>
                <w:bCs/>
                <w:sz w:val="20"/>
                <w:szCs w:val="20"/>
              </w:rPr>
            </w:pPr>
            <w:r w:rsidRPr="00FD3D90">
              <w:rPr>
                <w:sz w:val="20"/>
                <w:szCs w:val="20"/>
              </w:rPr>
              <w:t>110-240 В</w:t>
            </w:r>
          </w:p>
        </w:tc>
        <w:tc>
          <w:tcPr>
            <w:tcW w:w="2834" w:type="dxa"/>
            <w:shd w:val="clear" w:color="auto" w:fill="auto"/>
          </w:tcPr>
          <w:p w:rsidR="0014076A" w:rsidRPr="00FD3D90" w:rsidRDefault="0014076A" w:rsidP="00012D6B">
            <w:pPr>
              <w:rPr>
                <w:bCs/>
                <w:sz w:val="20"/>
                <w:szCs w:val="20"/>
              </w:rPr>
            </w:pPr>
            <w:r w:rsidRPr="00FD3D90">
              <w:rPr>
                <w:bCs/>
                <w:sz w:val="20"/>
                <w:szCs w:val="20"/>
              </w:rPr>
              <w:t>Например:</w:t>
            </w:r>
            <w:r w:rsidR="00AD2424">
              <w:rPr>
                <w:bCs/>
                <w:sz w:val="20"/>
                <w:szCs w:val="20"/>
              </w:rPr>
              <w:t xml:space="preserve"> </w:t>
            </w:r>
            <w:r w:rsidRPr="00FD3D90">
              <w:rPr>
                <w:sz w:val="20"/>
                <w:szCs w:val="20"/>
              </w:rPr>
              <w:t>110-240 В</w:t>
            </w:r>
            <w:r w:rsidRPr="00FD3D90">
              <w:rPr>
                <w:bCs/>
                <w:sz w:val="20"/>
                <w:szCs w:val="20"/>
              </w:rPr>
              <w:t xml:space="preserve"> </w:t>
            </w:r>
          </w:p>
          <w:p w:rsidR="0014076A" w:rsidRPr="00FD3D90" w:rsidRDefault="0014076A" w:rsidP="00012D6B">
            <w:pPr>
              <w:rPr>
                <w:bCs/>
                <w:sz w:val="20"/>
                <w:szCs w:val="20"/>
              </w:rPr>
            </w:pPr>
          </w:p>
          <w:p w:rsidR="0014076A" w:rsidRPr="00FD3D90" w:rsidRDefault="0014076A" w:rsidP="00AD2424">
            <w:pPr>
              <w:rPr>
                <w:b/>
                <w:sz w:val="20"/>
                <w:szCs w:val="20"/>
              </w:rPr>
            </w:pPr>
            <w:r w:rsidRPr="00FD3D90">
              <w:rPr>
                <w:bCs/>
                <w:sz w:val="20"/>
                <w:szCs w:val="20"/>
              </w:rPr>
              <w:t xml:space="preserve"> Например:</w:t>
            </w:r>
            <w:r w:rsidR="00AD2424">
              <w:rPr>
                <w:bCs/>
                <w:sz w:val="20"/>
                <w:szCs w:val="20"/>
              </w:rPr>
              <w:t xml:space="preserve"> </w:t>
            </w:r>
            <w:r w:rsidRPr="00FD3D90">
              <w:rPr>
                <w:bCs/>
                <w:sz w:val="20"/>
                <w:szCs w:val="20"/>
              </w:rPr>
              <w:t>100-250 В</w:t>
            </w:r>
          </w:p>
        </w:tc>
      </w:tr>
      <w:tr w:rsidR="0014076A" w:rsidRPr="00FD3D90" w:rsidTr="00AD2424">
        <w:trPr>
          <w:trHeight w:val="1204"/>
        </w:trPr>
        <w:tc>
          <w:tcPr>
            <w:tcW w:w="504" w:type="dxa"/>
            <w:vMerge w:val="restart"/>
            <w:shd w:val="clear" w:color="auto" w:fill="auto"/>
          </w:tcPr>
          <w:p w:rsidR="0014076A" w:rsidRPr="00FD3D90" w:rsidRDefault="0014076A" w:rsidP="00012D6B">
            <w:pPr>
              <w:rPr>
                <w:sz w:val="20"/>
                <w:szCs w:val="20"/>
              </w:rPr>
            </w:pPr>
            <w:r w:rsidRPr="00FD3D90">
              <w:rPr>
                <w:sz w:val="20"/>
                <w:szCs w:val="20"/>
              </w:rPr>
              <w:t>8</w:t>
            </w:r>
          </w:p>
        </w:tc>
        <w:tc>
          <w:tcPr>
            <w:tcW w:w="4362" w:type="dxa"/>
            <w:vMerge w:val="restart"/>
            <w:shd w:val="clear" w:color="auto" w:fill="auto"/>
          </w:tcPr>
          <w:p w:rsidR="0014076A" w:rsidRPr="00FD3D90" w:rsidRDefault="0014076A" w:rsidP="00012D6B">
            <w:pPr>
              <w:rPr>
                <w:i/>
                <w:sz w:val="20"/>
                <w:szCs w:val="20"/>
              </w:rPr>
            </w:pPr>
            <w:r w:rsidRPr="00FD3D90">
              <w:rPr>
                <w:i/>
                <w:sz w:val="20"/>
                <w:szCs w:val="20"/>
              </w:rPr>
              <w:t>Участник закупки указывает заданный заказчиком диапазон или диапазон, который находится внутри заданного заказчиком диапазона</w:t>
            </w:r>
            <w:r w:rsidRPr="00FD3D90">
              <w:rPr>
                <w:b/>
                <w:sz w:val="20"/>
                <w:szCs w:val="20"/>
              </w:rPr>
              <w:t xml:space="preserve"> </w:t>
            </w:r>
            <w:r w:rsidRPr="00FD3D90">
              <w:rPr>
                <w:i/>
                <w:sz w:val="20"/>
                <w:szCs w:val="20"/>
              </w:rPr>
              <w:t xml:space="preserve">(в </w:t>
            </w:r>
            <w:proofErr w:type="spellStart"/>
            <w:r w:rsidRPr="00FD3D90">
              <w:rPr>
                <w:i/>
                <w:sz w:val="20"/>
                <w:szCs w:val="20"/>
              </w:rPr>
              <w:t>т.ч</w:t>
            </w:r>
            <w:proofErr w:type="spellEnd"/>
            <w:r w:rsidRPr="00FD3D90">
              <w:rPr>
                <w:i/>
                <w:sz w:val="20"/>
                <w:szCs w:val="20"/>
              </w:rPr>
              <w:t xml:space="preserve">. любое конкретное значение из заданного диапазона). </w:t>
            </w:r>
          </w:p>
          <w:p w:rsidR="0014076A" w:rsidRPr="00FD3D90" w:rsidRDefault="0014076A" w:rsidP="00012D6B">
            <w:pPr>
              <w:rPr>
                <w:i/>
                <w:sz w:val="20"/>
                <w:szCs w:val="20"/>
              </w:rPr>
            </w:pPr>
            <w:r w:rsidRPr="00FD3D90">
              <w:rPr>
                <w:i/>
                <w:sz w:val="20"/>
                <w:szCs w:val="20"/>
              </w:rPr>
              <w:t>Допускается диапазон  со значениями ниже максимального и/или выше минимального, а также допускается любое конкретное значение из заданного диапазона.</w:t>
            </w:r>
          </w:p>
        </w:tc>
        <w:tc>
          <w:tcPr>
            <w:tcW w:w="2653" w:type="dxa"/>
            <w:shd w:val="clear" w:color="auto" w:fill="auto"/>
          </w:tcPr>
          <w:p w:rsidR="0014076A" w:rsidRPr="00FD3D90" w:rsidRDefault="0014076A" w:rsidP="00012D6B">
            <w:pPr>
              <w:rPr>
                <w:sz w:val="20"/>
                <w:szCs w:val="20"/>
              </w:rPr>
            </w:pPr>
            <w:r w:rsidRPr="00FD3D90">
              <w:rPr>
                <w:sz w:val="20"/>
                <w:szCs w:val="20"/>
              </w:rPr>
              <w:t>Пример № 1:</w:t>
            </w:r>
          </w:p>
          <w:p w:rsidR="0014076A" w:rsidRPr="00FD3D90" w:rsidRDefault="0014076A" w:rsidP="00012D6B">
            <w:pPr>
              <w:rPr>
                <w:bCs/>
                <w:sz w:val="20"/>
                <w:szCs w:val="20"/>
              </w:rPr>
            </w:pPr>
            <w:r w:rsidRPr="00FD3D90">
              <w:rPr>
                <w:bCs/>
                <w:sz w:val="20"/>
                <w:szCs w:val="20"/>
              </w:rPr>
              <w:t>Вес товара:</w:t>
            </w:r>
          </w:p>
          <w:p w:rsidR="0014076A" w:rsidRPr="00FD3D90" w:rsidRDefault="0014076A" w:rsidP="00012D6B">
            <w:pPr>
              <w:rPr>
                <w:b/>
                <w:sz w:val="20"/>
                <w:szCs w:val="20"/>
              </w:rPr>
            </w:pPr>
            <w:r w:rsidRPr="00FD3D90">
              <w:rPr>
                <w:bCs/>
                <w:sz w:val="20"/>
                <w:szCs w:val="20"/>
              </w:rPr>
              <w:t>3-8 кг</w:t>
            </w:r>
          </w:p>
        </w:tc>
        <w:tc>
          <w:tcPr>
            <w:tcW w:w="2834" w:type="dxa"/>
            <w:shd w:val="clear" w:color="auto" w:fill="auto"/>
          </w:tcPr>
          <w:p w:rsidR="0014076A" w:rsidRPr="00FD3D90" w:rsidRDefault="0014076A" w:rsidP="00012D6B">
            <w:pPr>
              <w:rPr>
                <w:bCs/>
                <w:sz w:val="20"/>
                <w:szCs w:val="20"/>
              </w:rPr>
            </w:pPr>
            <w:r w:rsidRPr="00FD3D90">
              <w:rPr>
                <w:bCs/>
                <w:sz w:val="20"/>
                <w:szCs w:val="20"/>
              </w:rPr>
              <w:t xml:space="preserve">Например: 3-8 кг. </w:t>
            </w:r>
          </w:p>
          <w:p w:rsidR="0014076A" w:rsidRPr="00FD3D90" w:rsidRDefault="0014076A" w:rsidP="00012D6B">
            <w:pPr>
              <w:rPr>
                <w:bCs/>
                <w:sz w:val="20"/>
                <w:szCs w:val="20"/>
              </w:rPr>
            </w:pPr>
          </w:p>
          <w:p w:rsidR="0014076A" w:rsidRPr="00FD3D90" w:rsidRDefault="0014076A" w:rsidP="00012D6B">
            <w:pPr>
              <w:rPr>
                <w:bCs/>
                <w:sz w:val="20"/>
                <w:szCs w:val="20"/>
              </w:rPr>
            </w:pPr>
            <w:r w:rsidRPr="00FD3D90">
              <w:rPr>
                <w:bCs/>
                <w:sz w:val="20"/>
                <w:szCs w:val="20"/>
              </w:rPr>
              <w:t xml:space="preserve">Например: 4-7 кг. </w:t>
            </w:r>
          </w:p>
          <w:p w:rsidR="0014076A" w:rsidRPr="00FD3D90" w:rsidRDefault="0014076A" w:rsidP="00012D6B">
            <w:pPr>
              <w:rPr>
                <w:bCs/>
                <w:sz w:val="20"/>
                <w:szCs w:val="20"/>
              </w:rPr>
            </w:pPr>
          </w:p>
          <w:p w:rsidR="0014076A" w:rsidRPr="00FD3D90" w:rsidRDefault="0014076A" w:rsidP="00697D71">
            <w:pPr>
              <w:rPr>
                <w:b/>
                <w:sz w:val="20"/>
                <w:szCs w:val="20"/>
              </w:rPr>
            </w:pPr>
            <w:r w:rsidRPr="00FD3D90">
              <w:rPr>
                <w:bCs/>
                <w:sz w:val="20"/>
                <w:szCs w:val="20"/>
              </w:rPr>
              <w:t>Например:  5 кг.</w:t>
            </w:r>
          </w:p>
        </w:tc>
      </w:tr>
      <w:tr w:rsidR="0014076A" w:rsidRPr="00FD3D90" w:rsidTr="00AD2424">
        <w:trPr>
          <w:trHeight w:val="1180"/>
        </w:trPr>
        <w:tc>
          <w:tcPr>
            <w:tcW w:w="504" w:type="dxa"/>
            <w:vMerge/>
            <w:shd w:val="clear" w:color="auto" w:fill="auto"/>
          </w:tcPr>
          <w:p w:rsidR="0014076A" w:rsidRPr="00FD3D90" w:rsidRDefault="0014076A" w:rsidP="00012D6B">
            <w:pPr>
              <w:rPr>
                <w:sz w:val="20"/>
                <w:szCs w:val="20"/>
              </w:rPr>
            </w:pPr>
          </w:p>
        </w:tc>
        <w:tc>
          <w:tcPr>
            <w:tcW w:w="4362" w:type="dxa"/>
            <w:vMerge/>
            <w:shd w:val="clear" w:color="auto" w:fill="auto"/>
          </w:tcPr>
          <w:p w:rsidR="0014076A" w:rsidRPr="00FD3D90" w:rsidRDefault="0014076A" w:rsidP="00012D6B">
            <w:pPr>
              <w:rPr>
                <w:b/>
                <w:sz w:val="20"/>
                <w:szCs w:val="20"/>
              </w:rPr>
            </w:pPr>
          </w:p>
        </w:tc>
        <w:tc>
          <w:tcPr>
            <w:tcW w:w="2653" w:type="dxa"/>
            <w:shd w:val="clear" w:color="auto" w:fill="auto"/>
          </w:tcPr>
          <w:p w:rsidR="0014076A" w:rsidRPr="00FD3D90" w:rsidRDefault="0014076A" w:rsidP="00012D6B">
            <w:pPr>
              <w:rPr>
                <w:sz w:val="20"/>
                <w:szCs w:val="20"/>
              </w:rPr>
            </w:pPr>
            <w:r w:rsidRPr="00FD3D90">
              <w:rPr>
                <w:sz w:val="20"/>
                <w:szCs w:val="20"/>
              </w:rPr>
              <w:t>Пример № 2:</w:t>
            </w:r>
          </w:p>
          <w:p w:rsidR="0014076A" w:rsidRPr="00FD3D90" w:rsidRDefault="0014076A" w:rsidP="00012D6B">
            <w:pPr>
              <w:rPr>
                <w:sz w:val="20"/>
                <w:szCs w:val="20"/>
              </w:rPr>
            </w:pPr>
            <w:r w:rsidRPr="00FD3D90">
              <w:rPr>
                <w:sz w:val="20"/>
                <w:szCs w:val="20"/>
              </w:rPr>
              <w:t>Ширина товара:</w:t>
            </w:r>
          </w:p>
          <w:p w:rsidR="0014076A" w:rsidRPr="00FD3D90" w:rsidRDefault="0014076A" w:rsidP="00012D6B">
            <w:pPr>
              <w:rPr>
                <w:sz w:val="20"/>
                <w:szCs w:val="20"/>
              </w:rPr>
            </w:pPr>
            <w:r w:rsidRPr="00FD3D90">
              <w:rPr>
                <w:sz w:val="20"/>
                <w:szCs w:val="20"/>
              </w:rPr>
              <w:t>2,0 ± 0,5мм</w:t>
            </w:r>
          </w:p>
        </w:tc>
        <w:tc>
          <w:tcPr>
            <w:tcW w:w="2834" w:type="dxa"/>
            <w:shd w:val="clear" w:color="auto" w:fill="auto"/>
          </w:tcPr>
          <w:p w:rsidR="0014076A" w:rsidRPr="00FD3D90" w:rsidRDefault="0014076A" w:rsidP="00012D6B">
            <w:pPr>
              <w:rPr>
                <w:sz w:val="20"/>
                <w:szCs w:val="20"/>
              </w:rPr>
            </w:pPr>
            <w:r w:rsidRPr="00FD3D90">
              <w:rPr>
                <w:bCs/>
                <w:sz w:val="20"/>
                <w:szCs w:val="20"/>
              </w:rPr>
              <w:t>Например:</w:t>
            </w:r>
            <w:r w:rsidR="00697D71">
              <w:rPr>
                <w:bCs/>
                <w:sz w:val="20"/>
                <w:szCs w:val="20"/>
              </w:rPr>
              <w:t xml:space="preserve"> </w:t>
            </w:r>
            <w:r w:rsidRPr="00FD3D90">
              <w:rPr>
                <w:bCs/>
                <w:sz w:val="20"/>
                <w:szCs w:val="20"/>
              </w:rPr>
              <w:t xml:space="preserve">1,5 </w:t>
            </w:r>
            <w:r w:rsidRPr="00FD3D90">
              <w:rPr>
                <w:sz w:val="20"/>
                <w:szCs w:val="20"/>
              </w:rPr>
              <w:t>– 2,5мм</w:t>
            </w:r>
          </w:p>
          <w:p w:rsidR="0014076A" w:rsidRPr="00FD3D90" w:rsidRDefault="0014076A" w:rsidP="00012D6B">
            <w:pPr>
              <w:rPr>
                <w:sz w:val="20"/>
                <w:szCs w:val="20"/>
              </w:rPr>
            </w:pPr>
          </w:p>
          <w:p w:rsidR="0014076A" w:rsidRPr="00FD3D90" w:rsidRDefault="0014076A" w:rsidP="00012D6B">
            <w:pPr>
              <w:rPr>
                <w:sz w:val="20"/>
                <w:szCs w:val="20"/>
              </w:rPr>
            </w:pPr>
            <w:r w:rsidRPr="00FD3D90">
              <w:rPr>
                <w:sz w:val="20"/>
                <w:szCs w:val="20"/>
              </w:rPr>
              <w:t>Например:</w:t>
            </w:r>
            <w:r w:rsidR="00697D71">
              <w:rPr>
                <w:sz w:val="20"/>
                <w:szCs w:val="20"/>
              </w:rPr>
              <w:t xml:space="preserve"> </w:t>
            </w:r>
            <w:r w:rsidRPr="00FD3D90">
              <w:rPr>
                <w:sz w:val="20"/>
                <w:szCs w:val="20"/>
              </w:rPr>
              <w:t>1,8 – 2,2мм</w:t>
            </w:r>
          </w:p>
          <w:p w:rsidR="0014076A" w:rsidRPr="00FD3D90" w:rsidRDefault="0014076A" w:rsidP="00012D6B">
            <w:pPr>
              <w:rPr>
                <w:sz w:val="20"/>
                <w:szCs w:val="20"/>
              </w:rPr>
            </w:pPr>
          </w:p>
          <w:p w:rsidR="0014076A" w:rsidRPr="00FD3D90" w:rsidRDefault="0014076A" w:rsidP="00697D71">
            <w:pPr>
              <w:rPr>
                <w:sz w:val="20"/>
                <w:szCs w:val="20"/>
              </w:rPr>
            </w:pPr>
            <w:r w:rsidRPr="00FD3D90">
              <w:rPr>
                <w:sz w:val="20"/>
                <w:szCs w:val="20"/>
              </w:rPr>
              <w:t>Например:</w:t>
            </w:r>
            <w:r w:rsidR="00697D71">
              <w:rPr>
                <w:sz w:val="20"/>
                <w:szCs w:val="20"/>
              </w:rPr>
              <w:t xml:space="preserve"> </w:t>
            </w:r>
            <w:r w:rsidRPr="00FD3D90">
              <w:rPr>
                <w:sz w:val="20"/>
                <w:szCs w:val="20"/>
              </w:rPr>
              <w:t>2,0мм</w:t>
            </w:r>
          </w:p>
        </w:tc>
      </w:tr>
      <w:tr w:rsidR="0014076A" w:rsidRPr="00FD3D90" w:rsidTr="00012D6B">
        <w:trPr>
          <w:trHeight w:val="212"/>
        </w:trPr>
        <w:tc>
          <w:tcPr>
            <w:tcW w:w="504" w:type="dxa"/>
            <w:shd w:val="clear" w:color="auto" w:fill="auto"/>
          </w:tcPr>
          <w:p w:rsidR="0014076A" w:rsidRPr="00FD3D90" w:rsidRDefault="0014076A" w:rsidP="00012D6B">
            <w:pPr>
              <w:rPr>
                <w:sz w:val="20"/>
                <w:szCs w:val="20"/>
              </w:rPr>
            </w:pPr>
            <w:r w:rsidRPr="00FD3D90">
              <w:rPr>
                <w:sz w:val="20"/>
                <w:szCs w:val="20"/>
              </w:rPr>
              <w:t>9</w:t>
            </w:r>
          </w:p>
        </w:tc>
        <w:tc>
          <w:tcPr>
            <w:tcW w:w="4362" w:type="dxa"/>
            <w:shd w:val="clear" w:color="auto" w:fill="auto"/>
          </w:tcPr>
          <w:p w:rsidR="0014076A" w:rsidRPr="00FD3D90" w:rsidRDefault="0014076A" w:rsidP="00012D6B">
            <w:pPr>
              <w:rPr>
                <w:i/>
                <w:sz w:val="20"/>
                <w:szCs w:val="20"/>
              </w:rPr>
            </w:pPr>
            <w:r w:rsidRPr="00FD3D90">
              <w:rPr>
                <w:i/>
                <w:sz w:val="20"/>
                <w:szCs w:val="20"/>
              </w:rPr>
              <w:t>Участник закупки указывает конкретное (единственное) значение фасовки товара, установленного Заказчиком, при этом допускается поставка товара с иной фасовкой (количеством товара во вторичной (потребительской) упаковке)  с соответствующим пропорциональным изменением общего количества упаковок товара.</w:t>
            </w:r>
          </w:p>
        </w:tc>
        <w:tc>
          <w:tcPr>
            <w:tcW w:w="2653" w:type="dxa"/>
            <w:shd w:val="clear" w:color="auto" w:fill="auto"/>
          </w:tcPr>
          <w:p w:rsidR="0014076A" w:rsidRPr="00FD3D90" w:rsidRDefault="0014076A" w:rsidP="00012D6B">
            <w:pPr>
              <w:rPr>
                <w:bCs/>
                <w:sz w:val="20"/>
                <w:szCs w:val="20"/>
              </w:rPr>
            </w:pPr>
            <w:r w:rsidRPr="00FD3D90">
              <w:rPr>
                <w:bCs/>
                <w:sz w:val="20"/>
                <w:szCs w:val="20"/>
              </w:rPr>
              <w:t>Вторичная упаковка:</w:t>
            </w:r>
          </w:p>
          <w:p w:rsidR="0014076A" w:rsidRPr="00FD3D90" w:rsidRDefault="0014076A" w:rsidP="00012D6B">
            <w:pPr>
              <w:rPr>
                <w:bCs/>
                <w:sz w:val="20"/>
                <w:szCs w:val="20"/>
              </w:rPr>
            </w:pPr>
            <w:r w:rsidRPr="00FD3D90">
              <w:rPr>
                <w:bCs/>
                <w:sz w:val="20"/>
                <w:szCs w:val="20"/>
              </w:rPr>
              <w:t>№ 30</w:t>
            </w:r>
          </w:p>
        </w:tc>
        <w:tc>
          <w:tcPr>
            <w:tcW w:w="2834" w:type="dxa"/>
            <w:shd w:val="clear" w:color="auto" w:fill="auto"/>
          </w:tcPr>
          <w:p w:rsidR="0014076A" w:rsidRPr="00FD3D90" w:rsidRDefault="0014076A" w:rsidP="00012D6B">
            <w:pPr>
              <w:rPr>
                <w:bCs/>
                <w:sz w:val="20"/>
                <w:szCs w:val="20"/>
              </w:rPr>
            </w:pPr>
            <w:r w:rsidRPr="00FD3D90">
              <w:rPr>
                <w:bCs/>
                <w:sz w:val="20"/>
                <w:szCs w:val="20"/>
              </w:rPr>
              <w:t>Например:</w:t>
            </w:r>
            <w:r w:rsidR="00697D71">
              <w:rPr>
                <w:bCs/>
                <w:sz w:val="20"/>
                <w:szCs w:val="20"/>
              </w:rPr>
              <w:t xml:space="preserve"> </w:t>
            </w:r>
            <w:r w:rsidRPr="00FD3D90">
              <w:rPr>
                <w:bCs/>
                <w:sz w:val="20"/>
                <w:szCs w:val="20"/>
              </w:rPr>
              <w:t>№ 1</w:t>
            </w:r>
          </w:p>
          <w:p w:rsidR="0014076A" w:rsidRPr="00FD3D90" w:rsidRDefault="0014076A" w:rsidP="00012D6B">
            <w:pPr>
              <w:rPr>
                <w:bCs/>
                <w:sz w:val="20"/>
                <w:szCs w:val="20"/>
              </w:rPr>
            </w:pPr>
          </w:p>
          <w:p w:rsidR="0014076A" w:rsidRPr="00FD3D90" w:rsidRDefault="0014076A" w:rsidP="00012D6B">
            <w:pPr>
              <w:rPr>
                <w:bCs/>
                <w:sz w:val="20"/>
                <w:szCs w:val="20"/>
              </w:rPr>
            </w:pPr>
            <w:r w:rsidRPr="00FD3D90">
              <w:rPr>
                <w:bCs/>
                <w:sz w:val="20"/>
                <w:szCs w:val="20"/>
              </w:rPr>
              <w:t>Например:</w:t>
            </w:r>
            <w:r w:rsidR="00697D71">
              <w:rPr>
                <w:bCs/>
                <w:sz w:val="20"/>
                <w:szCs w:val="20"/>
              </w:rPr>
              <w:t xml:space="preserve"> </w:t>
            </w:r>
            <w:r w:rsidRPr="00FD3D90">
              <w:rPr>
                <w:bCs/>
                <w:sz w:val="20"/>
                <w:szCs w:val="20"/>
              </w:rPr>
              <w:t>№ 5</w:t>
            </w:r>
          </w:p>
          <w:p w:rsidR="0014076A" w:rsidRPr="00FD3D90" w:rsidRDefault="0014076A" w:rsidP="00012D6B">
            <w:pPr>
              <w:rPr>
                <w:bCs/>
                <w:sz w:val="20"/>
                <w:szCs w:val="20"/>
              </w:rPr>
            </w:pPr>
          </w:p>
          <w:p w:rsidR="0014076A" w:rsidRPr="00FD3D90" w:rsidRDefault="0014076A" w:rsidP="00012D6B">
            <w:pPr>
              <w:rPr>
                <w:bCs/>
                <w:sz w:val="20"/>
                <w:szCs w:val="20"/>
              </w:rPr>
            </w:pPr>
            <w:r w:rsidRPr="00FD3D90">
              <w:rPr>
                <w:bCs/>
                <w:sz w:val="20"/>
                <w:szCs w:val="20"/>
              </w:rPr>
              <w:t>Например:</w:t>
            </w:r>
            <w:r w:rsidR="00697D71">
              <w:rPr>
                <w:bCs/>
                <w:sz w:val="20"/>
                <w:szCs w:val="20"/>
              </w:rPr>
              <w:t xml:space="preserve"> </w:t>
            </w:r>
            <w:r w:rsidRPr="00FD3D90">
              <w:rPr>
                <w:bCs/>
                <w:sz w:val="20"/>
                <w:szCs w:val="20"/>
              </w:rPr>
              <w:t>№ 30</w:t>
            </w:r>
          </w:p>
          <w:p w:rsidR="0014076A" w:rsidRPr="00FD3D90" w:rsidRDefault="0014076A" w:rsidP="00012D6B">
            <w:pPr>
              <w:rPr>
                <w:bCs/>
                <w:sz w:val="20"/>
                <w:szCs w:val="20"/>
              </w:rPr>
            </w:pPr>
          </w:p>
          <w:p w:rsidR="0014076A" w:rsidRPr="00FD3D90" w:rsidRDefault="0014076A" w:rsidP="00697D71">
            <w:pPr>
              <w:rPr>
                <w:bCs/>
                <w:sz w:val="20"/>
                <w:szCs w:val="20"/>
              </w:rPr>
            </w:pPr>
            <w:r w:rsidRPr="00FD3D90">
              <w:rPr>
                <w:bCs/>
                <w:sz w:val="20"/>
                <w:szCs w:val="20"/>
              </w:rPr>
              <w:t>Например:</w:t>
            </w:r>
            <w:r w:rsidR="00697D71">
              <w:rPr>
                <w:bCs/>
                <w:sz w:val="20"/>
                <w:szCs w:val="20"/>
              </w:rPr>
              <w:t xml:space="preserve"> </w:t>
            </w:r>
            <w:r w:rsidRPr="00FD3D90">
              <w:rPr>
                <w:bCs/>
                <w:sz w:val="20"/>
                <w:szCs w:val="20"/>
              </w:rPr>
              <w:t>№ 100</w:t>
            </w:r>
          </w:p>
        </w:tc>
      </w:tr>
      <w:tr w:rsidR="0014076A" w:rsidRPr="00CB2285" w:rsidTr="00012D6B">
        <w:trPr>
          <w:trHeight w:val="1390"/>
        </w:trPr>
        <w:tc>
          <w:tcPr>
            <w:tcW w:w="504" w:type="dxa"/>
            <w:shd w:val="clear" w:color="auto" w:fill="auto"/>
          </w:tcPr>
          <w:p w:rsidR="0014076A" w:rsidRPr="00FD3D90" w:rsidRDefault="0014076A" w:rsidP="00012D6B">
            <w:pPr>
              <w:rPr>
                <w:sz w:val="20"/>
                <w:szCs w:val="20"/>
              </w:rPr>
            </w:pPr>
            <w:r w:rsidRPr="00FD3D90">
              <w:rPr>
                <w:sz w:val="20"/>
                <w:szCs w:val="20"/>
              </w:rPr>
              <w:t>10</w:t>
            </w:r>
          </w:p>
        </w:tc>
        <w:tc>
          <w:tcPr>
            <w:tcW w:w="4362" w:type="dxa"/>
            <w:shd w:val="clear" w:color="auto" w:fill="auto"/>
          </w:tcPr>
          <w:p w:rsidR="0014076A" w:rsidRPr="00FD3D90" w:rsidRDefault="0014076A" w:rsidP="00012D6B">
            <w:pPr>
              <w:rPr>
                <w:i/>
                <w:sz w:val="20"/>
                <w:szCs w:val="20"/>
              </w:rPr>
            </w:pPr>
            <w:r w:rsidRPr="00FD3D90">
              <w:rPr>
                <w:i/>
                <w:sz w:val="20"/>
                <w:szCs w:val="20"/>
              </w:rPr>
              <w:t>Участник закупки указывает конкретный показатель ТУ, который должен содержать номер, дату, или наименование производителя (т.е. реквизиты, позволяющие выделить указанные ТУ из общей массы)</w:t>
            </w:r>
          </w:p>
        </w:tc>
        <w:tc>
          <w:tcPr>
            <w:tcW w:w="2653" w:type="dxa"/>
            <w:shd w:val="clear" w:color="auto" w:fill="auto"/>
          </w:tcPr>
          <w:p w:rsidR="0014076A" w:rsidRPr="00FD3D90" w:rsidRDefault="0014076A" w:rsidP="00012D6B">
            <w:pPr>
              <w:rPr>
                <w:bCs/>
                <w:sz w:val="20"/>
                <w:szCs w:val="20"/>
              </w:rPr>
            </w:pPr>
            <w:r w:rsidRPr="00FD3D90">
              <w:rPr>
                <w:bCs/>
                <w:sz w:val="20"/>
                <w:szCs w:val="20"/>
              </w:rPr>
              <w:t>ТУ производителя</w:t>
            </w:r>
          </w:p>
        </w:tc>
        <w:tc>
          <w:tcPr>
            <w:tcW w:w="2834" w:type="dxa"/>
            <w:shd w:val="clear" w:color="auto" w:fill="auto"/>
          </w:tcPr>
          <w:p w:rsidR="0014076A" w:rsidRPr="00FD3D90" w:rsidRDefault="0014076A" w:rsidP="00012D6B">
            <w:pPr>
              <w:rPr>
                <w:bCs/>
                <w:sz w:val="20"/>
                <w:szCs w:val="20"/>
              </w:rPr>
            </w:pPr>
            <w:r w:rsidRPr="00FD3D90">
              <w:rPr>
                <w:bCs/>
                <w:sz w:val="20"/>
                <w:szCs w:val="20"/>
              </w:rPr>
              <w:t>ТУ 2499-001-0151395187-2015,</w:t>
            </w:r>
          </w:p>
          <w:p w:rsidR="0014076A" w:rsidRPr="00FD3D90" w:rsidRDefault="0014076A" w:rsidP="00012D6B">
            <w:pPr>
              <w:rPr>
                <w:bCs/>
                <w:sz w:val="20"/>
                <w:szCs w:val="20"/>
              </w:rPr>
            </w:pPr>
            <w:r w:rsidRPr="00FD3D90">
              <w:rPr>
                <w:bCs/>
                <w:sz w:val="20"/>
                <w:szCs w:val="20"/>
              </w:rPr>
              <w:t xml:space="preserve">дата выдачи 14.04.2015 </w:t>
            </w:r>
          </w:p>
          <w:p w:rsidR="0014076A" w:rsidRPr="00FD3D90" w:rsidRDefault="0014076A" w:rsidP="00012D6B">
            <w:pPr>
              <w:rPr>
                <w:bCs/>
                <w:sz w:val="20"/>
                <w:szCs w:val="20"/>
              </w:rPr>
            </w:pPr>
            <w:r w:rsidRPr="00FD3D90">
              <w:rPr>
                <w:bCs/>
                <w:sz w:val="20"/>
                <w:szCs w:val="20"/>
              </w:rPr>
              <w:t>или</w:t>
            </w:r>
          </w:p>
          <w:p w:rsidR="0014076A" w:rsidRPr="00FD3D90" w:rsidRDefault="0014076A" w:rsidP="00012D6B">
            <w:pPr>
              <w:rPr>
                <w:bCs/>
                <w:sz w:val="20"/>
                <w:szCs w:val="20"/>
              </w:rPr>
            </w:pPr>
            <w:r w:rsidRPr="00FD3D90">
              <w:rPr>
                <w:bCs/>
                <w:sz w:val="20"/>
                <w:szCs w:val="20"/>
              </w:rPr>
              <w:t>ТУ 2499-001-0151395187-2015,</w:t>
            </w:r>
          </w:p>
          <w:p w:rsidR="0014076A" w:rsidRPr="00CB2285" w:rsidRDefault="0014076A" w:rsidP="00012D6B">
            <w:pPr>
              <w:rPr>
                <w:bCs/>
                <w:sz w:val="20"/>
                <w:szCs w:val="20"/>
              </w:rPr>
            </w:pPr>
            <w:r w:rsidRPr="00FD3D90">
              <w:rPr>
                <w:bCs/>
                <w:sz w:val="20"/>
                <w:szCs w:val="20"/>
              </w:rPr>
              <w:t>ООО «Солнышко»</w:t>
            </w:r>
          </w:p>
        </w:tc>
      </w:tr>
      <w:tr w:rsidR="0014076A" w:rsidRPr="00641F4E" w:rsidTr="00697D71">
        <w:trPr>
          <w:trHeight w:val="736"/>
        </w:trPr>
        <w:tc>
          <w:tcPr>
            <w:tcW w:w="504" w:type="dxa"/>
            <w:shd w:val="clear" w:color="auto" w:fill="auto"/>
          </w:tcPr>
          <w:p w:rsidR="0014076A" w:rsidRPr="0014076A" w:rsidRDefault="0014076A" w:rsidP="00012D6B">
            <w:pPr>
              <w:rPr>
                <w:sz w:val="20"/>
                <w:szCs w:val="20"/>
              </w:rPr>
            </w:pPr>
            <w:r w:rsidRPr="0014076A">
              <w:rPr>
                <w:sz w:val="20"/>
                <w:szCs w:val="20"/>
              </w:rPr>
              <w:t>11</w:t>
            </w:r>
          </w:p>
        </w:tc>
        <w:tc>
          <w:tcPr>
            <w:tcW w:w="4362" w:type="dxa"/>
            <w:shd w:val="clear" w:color="auto" w:fill="auto"/>
          </w:tcPr>
          <w:p w:rsidR="0014076A" w:rsidRPr="0014076A" w:rsidRDefault="0014076A" w:rsidP="00012D6B">
            <w:pPr>
              <w:rPr>
                <w:i/>
                <w:sz w:val="20"/>
                <w:szCs w:val="20"/>
              </w:rPr>
            </w:pPr>
            <w:r w:rsidRPr="0014076A">
              <w:rPr>
                <w:i/>
                <w:sz w:val="20"/>
                <w:szCs w:val="20"/>
              </w:rPr>
              <w:t>Участник закупки указывает конкретное (единственное) значение показателя из заданного диапазона</w:t>
            </w:r>
          </w:p>
        </w:tc>
        <w:tc>
          <w:tcPr>
            <w:tcW w:w="2653" w:type="dxa"/>
            <w:shd w:val="clear" w:color="auto" w:fill="auto"/>
          </w:tcPr>
          <w:p w:rsidR="0014076A" w:rsidRPr="0014076A" w:rsidRDefault="0014076A" w:rsidP="00012D6B">
            <w:pPr>
              <w:rPr>
                <w:bCs/>
                <w:sz w:val="20"/>
                <w:szCs w:val="20"/>
              </w:rPr>
            </w:pPr>
            <w:r w:rsidRPr="0014076A">
              <w:rPr>
                <w:bCs/>
                <w:sz w:val="20"/>
                <w:szCs w:val="20"/>
              </w:rPr>
              <w:t>Объем шприца, кубический сантиметр;</w:t>
            </w:r>
            <w:r w:rsidRPr="0014076A">
              <w:rPr>
                <w:bCs/>
              </w:rPr>
              <w:t>ᶺ</w:t>
            </w:r>
            <w:r w:rsidRPr="0014076A">
              <w:rPr>
                <w:bCs/>
                <w:sz w:val="20"/>
                <w:szCs w:val="20"/>
              </w:rPr>
              <w:t>миллиметр</w:t>
            </w:r>
          </w:p>
          <w:p w:rsidR="0014076A" w:rsidRPr="0014076A" w:rsidRDefault="0014076A" w:rsidP="00012D6B">
            <w:pPr>
              <w:rPr>
                <w:bCs/>
                <w:sz w:val="20"/>
                <w:szCs w:val="20"/>
              </w:rPr>
            </w:pPr>
            <w:r w:rsidRPr="0014076A">
              <w:rPr>
                <w:bCs/>
                <w:sz w:val="20"/>
                <w:szCs w:val="20"/>
              </w:rPr>
              <w:t>&gt;0,5 и ≤1</w:t>
            </w:r>
          </w:p>
        </w:tc>
        <w:tc>
          <w:tcPr>
            <w:tcW w:w="2834" w:type="dxa"/>
            <w:shd w:val="clear" w:color="auto" w:fill="auto"/>
          </w:tcPr>
          <w:p w:rsidR="0014076A" w:rsidRPr="0014076A" w:rsidRDefault="0014076A" w:rsidP="00012D6B">
            <w:pPr>
              <w:rPr>
                <w:bCs/>
                <w:sz w:val="20"/>
                <w:szCs w:val="20"/>
              </w:rPr>
            </w:pPr>
            <w:r w:rsidRPr="0014076A">
              <w:rPr>
                <w:bCs/>
                <w:sz w:val="20"/>
                <w:szCs w:val="20"/>
              </w:rPr>
              <w:t>Например:</w:t>
            </w:r>
          </w:p>
          <w:p w:rsidR="0014076A" w:rsidRPr="0014076A" w:rsidRDefault="0014076A" w:rsidP="00012D6B">
            <w:pPr>
              <w:rPr>
                <w:bCs/>
                <w:sz w:val="20"/>
                <w:szCs w:val="20"/>
              </w:rPr>
            </w:pPr>
            <w:r w:rsidRPr="0014076A">
              <w:rPr>
                <w:bCs/>
                <w:sz w:val="20"/>
                <w:szCs w:val="20"/>
              </w:rPr>
              <w:t>1</w:t>
            </w:r>
          </w:p>
          <w:p w:rsidR="0014076A" w:rsidRPr="0014076A" w:rsidRDefault="0014076A" w:rsidP="00012D6B">
            <w:pPr>
              <w:rPr>
                <w:bCs/>
                <w:sz w:val="20"/>
                <w:szCs w:val="20"/>
              </w:rPr>
            </w:pPr>
          </w:p>
        </w:tc>
      </w:tr>
      <w:tr w:rsidR="00697D71" w:rsidRPr="00D61CCA" w:rsidTr="00697D71">
        <w:trPr>
          <w:trHeight w:val="698"/>
        </w:trPr>
        <w:tc>
          <w:tcPr>
            <w:tcW w:w="504" w:type="dxa"/>
            <w:vMerge w:val="restart"/>
            <w:shd w:val="clear" w:color="auto" w:fill="auto"/>
          </w:tcPr>
          <w:p w:rsidR="00697D71" w:rsidRPr="001744EE" w:rsidRDefault="00697D71" w:rsidP="00012D6B">
            <w:pPr>
              <w:rPr>
                <w:sz w:val="20"/>
                <w:szCs w:val="20"/>
              </w:rPr>
            </w:pPr>
            <w:r w:rsidRPr="001744EE">
              <w:rPr>
                <w:sz w:val="20"/>
                <w:szCs w:val="20"/>
              </w:rPr>
              <w:t>12</w:t>
            </w:r>
          </w:p>
        </w:tc>
        <w:tc>
          <w:tcPr>
            <w:tcW w:w="4362" w:type="dxa"/>
            <w:vMerge w:val="restart"/>
            <w:shd w:val="clear" w:color="auto" w:fill="auto"/>
          </w:tcPr>
          <w:p w:rsidR="00697D71" w:rsidRPr="001744EE" w:rsidRDefault="00697D71" w:rsidP="00012D6B">
            <w:pPr>
              <w:rPr>
                <w:i/>
                <w:sz w:val="20"/>
                <w:szCs w:val="20"/>
              </w:rPr>
            </w:pPr>
            <w:r w:rsidRPr="001744EE">
              <w:rPr>
                <w:i/>
                <w:iCs/>
                <w:sz w:val="20"/>
                <w:szCs w:val="20"/>
              </w:rPr>
              <w:t>Участник закупки указывает конкретное (единственное) значение показателя, которое должно быть больше установленного заказчиком значения. Слово «более» или знак «&gt;»  не должны использоваться участником.</w:t>
            </w:r>
          </w:p>
        </w:tc>
        <w:tc>
          <w:tcPr>
            <w:tcW w:w="2653" w:type="dxa"/>
            <w:shd w:val="clear" w:color="auto" w:fill="auto"/>
          </w:tcPr>
          <w:p w:rsidR="00697D71" w:rsidRPr="001744EE" w:rsidRDefault="00697D71">
            <w:pPr>
              <w:spacing w:line="252" w:lineRule="auto"/>
              <w:rPr>
                <w:rFonts w:eastAsiaTheme="minorHAnsi"/>
                <w:sz w:val="20"/>
                <w:szCs w:val="20"/>
                <w:lang w:eastAsia="en-US"/>
              </w:rPr>
            </w:pPr>
            <w:r w:rsidRPr="001744EE">
              <w:rPr>
                <w:sz w:val="20"/>
                <w:szCs w:val="20"/>
              </w:rPr>
              <w:t xml:space="preserve">Пример № 1: </w:t>
            </w:r>
          </w:p>
          <w:p w:rsidR="00697D71" w:rsidRPr="001744EE" w:rsidRDefault="00697D71">
            <w:pPr>
              <w:spacing w:line="252" w:lineRule="auto"/>
              <w:rPr>
                <w:rFonts w:ascii="Calibri" w:hAnsi="Calibri" w:cs="Calibri"/>
                <w:sz w:val="20"/>
                <w:szCs w:val="20"/>
              </w:rPr>
            </w:pPr>
            <w:r w:rsidRPr="001744EE">
              <w:rPr>
                <w:sz w:val="20"/>
                <w:szCs w:val="20"/>
              </w:rPr>
              <w:t xml:space="preserve">Длина: &gt;50 м </w:t>
            </w:r>
          </w:p>
          <w:p w:rsidR="00697D71" w:rsidRPr="001744EE" w:rsidRDefault="00697D71">
            <w:pPr>
              <w:spacing w:line="252" w:lineRule="auto"/>
              <w:rPr>
                <w:rFonts w:eastAsiaTheme="minorHAnsi"/>
                <w:b/>
                <w:bCs/>
                <w:sz w:val="20"/>
                <w:szCs w:val="20"/>
                <w:lang w:eastAsia="en-US"/>
              </w:rPr>
            </w:pPr>
          </w:p>
        </w:tc>
        <w:tc>
          <w:tcPr>
            <w:tcW w:w="2834" w:type="dxa"/>
            <w:shd w:val="clear" w:color="auto" w:fill="auto"/>
          </w:tcPr>
          <w:p w:rsidR="00697D71" w:rsidRPr="001744EE" w:rsidRDefault="00697D71" w:rsidP="00697D71">
            <w:pPr>
              <w:spacing w:line="252" w:lineRule="auto"/>
              <w:rPr>
                <w:rFonts w:eastAsiaTheme="minorHAnsi"/>
                <w:sz w:val="20"/>
                <w:szCs w:val="20"/>
                <w:lang w:eastAsia="en-US"/>
              </w:rPr>
            </w:pPr>
            <w:r w:rsidRPr="001744EE">
              <w:rPr>
                <w:sz w:val="20"/>
                <w:szCs w:val="20"/>
              </w:rPr>
              <w:t>Например: 51</w:t>
            </w:r>
          </w:p>
        </w:tc>
      </w:tr>
      <w:tr w:rsidR="00697D71" w:rsidRPr="00D61CCA" w:rsidTr="00697D71">
        <w:trPr>
          <w:trHeight w:val="569"/>
        </w:trPr>
        <w:tc>
          <w:tcPr>
            <w:tcW w:w="504" w:type="dxa"/>
            <w:vMerge/>
            <w:shd w:val="clear" w:color="auto" w:fill="auto"/>
          </w:tcPr>
          <w:p w:rsidR="00697D71" w:rsidRPr="001744EE" w:rsidRDefault="00697D71" w:rsidP="00012D6B">
            <w:pPr>
              <w:rPr>
                <w:sz w:val="20"/>
                <w:szCs w:val="20"/>
              </w:rPr>
            </w:pPr>
          </w:p>
        </w:tc>
        <w:tc>
          <w:tcPr>
            <w:tcW w:w="4362" w:type="dxa"/>
            <w:vMerge/>
            <w:shd w:val="clear" w:color="auto" w:fill="auto"/>
          </w:tcPr>
          <w:p w:rsidR="00697D71" w:rsidRPr="001744EE" w:rsidRDefault="00697D71" w:rsidP="00012D6B">
            <w:pPr>
              <w:rPr>
                <w:i/>
                <w:iCs/>
                <w:sz w:val="20"/>
                <w:szCs w:val="20"/>
              </w:rPr>
            </w:pPr>
          </w:p>
        </w:tc>
        <w:tc>
          <w:tcPr>
            <w:tcW w:w="2653" w:type="dxa"/>
            <w:shd w:val="clear" w:color="auto" w:fill="auto"/>
          </w:tcPr>
          <w:p w:rsidR="00697D71" w:rsidRPr="001744EE" w:rsidRDefault="00697D71">
            <w:pPr>
              <w:spacing w:line="252" w:lineRule="auto"/>
              <w:rPr>
                <w:rFonts w:eastAsiaTheme="minorHAnsi"/>
                <w:sz w:val="20"/>
                <w:szCs w:val="20"/>
                <w:lang w:eastAsia="en-US"/>
              </w:rPr>
            </w:pPr>
            <w:r w:rsidRPr="001744EE">
              <w:rPr>
                <w:sz w:val="20"/>
                <w:szCs w:val="20"/>
              </w:rPr>
              <w:t xml:space="preserve">Пример № 2: </w:t>
            </w:r>
          </w:p>
          <w:p w:rsidR="00697D71" w:rsidRPr="001744EE" w:rsidRDefault="00697D71">
            <w:pPr>
              <w:spacing w:line="252" w:lineRule="auto"/>
              <w:rPr>
                <w:rFonts w:ascii="Calibri" w:hAnsi="Calibri" w:cs="Calibri"/>
                <w:sz w:val="20"/>
                <w:szCs w:val="20"/>
              </w:rPr>
            </w:pPr>
            <w:r w:rsidRPr="001744EE">
              <w:rPr>
                <w:sz w:val="20"/>
                <w:szCs w:val="20"/>
              </w:rPr>
              <w:t xml:space="preserve">Длина: более 50 м </w:t>
            </w:r>
          </w:p>
        </w:tc>
        <w:tc>
          <w:tcPr>
            <w:tcW w:w="2834" w:type="dxa"/>
            <w:shd w:val="clear" w:color="auto" w:fill="auto"/>
          </w:tcPr>
          <w:p w:rsidR="00697D71" w:rsidRPr="001744EE" w:rsidRDefault="00697D71" w:rsidP="00697D71">
            <w:pPr>
              <w:spacing w:line="252" w:lineRule="auto"/>
              <w:rPr>
                <w:rFonts w:eastAsiaTheme="minorHAnsi"/>
                <w:sz w:val="20"/>
                <w:szCs w:val="20"/>
                <w:lang w:eastAsia="en-US"/>
              </w:rPr>
            </w:pPr>
            <w:r w:rsidRPr="001744EE">
              <w:rPr>
                <w:sz w:val="20"/>
                <w:szCs w:val="20"/>
              </w:rPr>
              <w:t>Например: 51,5</w:t>
            </w:r>
          </w:p>
        </w:tc>
      </w:tr>
      <w:tr w:rsidR="00AD2424" w:rsidRPr="00D61CCA" w:rsidTr="00AD2424">
        <w:trPr>
          <w:trHeight w:val="698"/>
        </w:trPr>
        <w:tc>
          <w:tcPr>
            <w:tcW w:w="504" w:type="dxa"/>
            <w:vMerge w:val="restart"/>
            <w:shd w:val="clear" w:color="auto" w:fill="auto"/>
          </w:tcPr>
          <w:p w:rsidR="00AD2424" w:rsidRPr="001744EE" w:rsidRDefault="00AD2424" w:rsidP="00012D6B">
            <w:pPr>
              <w:rPr>
                <w:sz w:val="20"/>
                <w:szCs w:val="20"/>
              </w:rPr>
            </w:pPr>
            <w:r w:rsidRPr="001744EE">
              <w:rPr>
                <w:sz w:val="20"/>
                <w:szCs w:val="20"/>
              </w:rPr>
              <w:t>13</w:t>
            </w:r>
          </w:p>
        </w:tc>
        <w:tc>
          <w:tcPr>
            <w:tcW w:w="4362" w:type="dxa"/>
            <w:vMerge w:val="restart"/>
            <w:shd w:val="clear" w:color="auto" w:fill="auto"/>
          </w:tcPr>
          <w:p w:rsidR="00AD2424" w:rsidRPr="001744EE" w:rsidRDefault="00AD2424" w:rsidP="00697D71">
            <w:pPr>
              <w:spacing w:line="252" w:lineRule="auto"/>
              <w:rPr>
                <w:rFonts w:eastAsiaTheme="minorHAnsi"/>
                <w:b/>
                <w:bCs/>
                <w:sz w:val="20"/>
                <w:szCs w:val="20"/>
                <w:lang w:eastAsia="en-US"/>
              </w:rPr>
            </w:pPr>
            <w:r w:rsidRPr="001744EE">
              <w:rPr>
                <w:i/>
                <w:iCs/>
                <w:sz w:val="20"/>
                <w:szCs w:val="20"/>
              </w:rPr>
              <w:t>Участник закупки указывает конкретное (единственное) значение показателя, которое должно быть менее установленного заказчиком значения. Слово «менее» или знак «</w:t>
            </w:r>
            <w:r w:rsidRPr="001744EE">
              <w:rPr>
                <w:i/>
                <w:iCs/>
                <w:sz w:val="20"/>
                <w:szCs w:val="20"/>
                <w:lang w:val="en-US"/>
              </w:rPr>
              <w:t>&lt;</w:t>
            </w:r>
            <w:r w:rsidRPr="001744EE">
              <w:rPr>
                <w:i/>
                <w:iCs/>
                <w:sz w:val="20"/>
                <w:szCs w:val="20"/>
              </w:rPr>
              <w:t>»  не должны использоваться участником.</w:t>
            </w:r>
          </w:p>
        </w:tc>
        <w:tc>
          <w:tcPr>
            <w:tcW w:w="2653" w:type="dxa"/>
            <w:shd w:val="clear" w:color="auto" w:fill="auto"/>
          </w:tcPr>
          <w:p w:rsidR="00AD2424" w:rsidRPr="001744EE" w:rsidRDefault="00AD2424">
            <w:pPr>
              <w:spacing w:line="252" w:lineRule="auto"/>
              <w:rPr>
                <w:rFonts w:eastAsiaTheme="minorHAnsi"/>
                <w:sz w:val="20"/>
                <w:szCs w:val="20"/>
                <w:lang w:eastAsia="en-US"/>
              </w:rPr>
            </w:pPr>
            <w:r w:rsidRPr="001744EE">
              <w:rPr>
                <w:sz w:val="20"/>
                <w:szCs w:val="20"/>
              </w:rPr>
              <w:t xml:space="preserve">Пример № 1: </w:t>
            </w:r>
          </w:p>
          <w:p w:rsidR="00AD2424" w:rsidRPr="001744EE" w:rsidRDefault="00AD2424">
            <w:pPr>
              <w:spacing w:line="252" w:lineRule="auto"/>
              <w:rPr>
                <w:rFonts w:ascii="Calibri" w:hAnsi="Calibri" w:cs="Calibri"/>
                <w:sz w:val="20"/>
                <w:szCs w:val="20"/>
              </w:rPr>
            </w:pPr>
            <w:r w:rsidRPr="001744EE">
              <w:rPr>
                <w:sz w:val="20"/>
                <w:szCs w:val="20"/>
              </w:rPr>
              <w:t xml:space="preserve">Длина: </w:t>
            </w:r>
            <w:r w:rsidRPr="001744EE">
              <w:rPr>
                <w:sz w:val="20"/>
                <w:szCs w:val="20"/>
                <w:lang w:val="en-US"/>
              </w:rPr>
              <w:t>&lt;</w:t>
            </w:r>
            <w:r w:rsidRPr="001744EE">
              <w:rPr>
                <w:sz w:val="20"/>
                <w:szCs w:val="20"/>
              </w:rPr>
              <w:t>50 м</w:t>
            </w:r>
          </w:p>
          <w:p w:rsidR="00AD2424" w:rsidRPr="001744EE" w:rsidRDefault="00AD2424">
            <w:pPr>
              <w:spacing w:line="252" w:lineRule="auto"/>
              <w:rPr>
                <w:rFonts w:eastAsiaTheme="minorHAnsi"/>
                <w:b/>
                <w:bCs/>
                <w:sz w:val="20"/>
                <w:szCs w:val="20"/>
                <w:lang w:eastAsia="en-US"/>
              </w:rPr>
            </w:pPr>
          </w:p>
        </w:tc>
        <w:tc>
          <w:tcPr>
            <w:tcW w:w="2834" w:type="dxa"/>
            <w:shd w:val="clear" w:color="auto" w:fill="auto"/>
          </w:tcPr>
          <w:p w:rsidR="00AD2424" w:rsidRPr="001744EE" w:rsidRDefault="00AD2424" w:rsidP="00AD2424">
            <w:pPr>
              <w:spacing w:line="252" w:lineRule="auto"/>
              <w:rPr>
                <w:rFonts w:eastAsiaTheme="minorHAnsi"/>
                <w:sz w:val="20"/>
                <w:szCs w:val="20"/>
                <w:lang w:eastAsia="en-US"/>
              </w:rPr>
            </w:pPr>
            <w:r w:rsidRPr="001744EE">
              <w:rPr>
                <w:sz w:val="20"/>
                <w:szCs w:val="20"/>
              </w:rPr>
              <w:t xml:space="preserve">Например: 49,5 </w:t>
            </w:r>
          </w:p>
        </w:tc>
      </w:tr>
      <w:tr w:rsidR="00AD2424" w:rsidRPr="00641F4E" w:rsidTr="00AD2424">
        <w:trPr>
          <w:trHeight w:val="519"/>
        </w:trPr>
        <w:tc>
          <w:tcPr>
            <w:tcW w:w="504" w:type="dxa"/>
            <w:vMerge/>
            <w:shd w:val="clear" w:color="auto" w:fill="auto"/>
          </w:tcPr>
          <w:p w:rsidR="00AD2424" w:rsidRPr="001744EE" w:rsidRDefault="00AD2424" w:rsidP="00012D6B">
            <w:pPr>
              <w:rPr>
                <w:sz w:val="20"/>
                <w:szCs w:val="20"/>
              </w:rPr>
            </w:pPr>
          </w:p>
        </w:tc>
        <w:tc>
          <w:tcPr>
            <w:tcW w:w="4362" w:type="dxa"/>
            <w:vMerge/>
            <w:shd w:val="clear" w:color="auto" w:fill="auto"/>
          </w:tcPr>
          <w:p w:rsidR="00AD2424" w:rsidRPr="001744EE" w:rsidRDefault="00AD2424" w:rsidP="00697D71">
            <w:pPr>
              <w:spacing w:line="252" w:lineRule="auto"/>
              <w:rPr>
                <w:i/>
                <w:iCs/>
                <w:sz w:val="20"/>
                <w:szCs w:val="20"/>
              </w:rPr>
            </w:pPr>
          </w:p>
        </w:tc>
        <w:tc>
          <w:tcPr>
            <w:tcW w:w="2653" w:type="dxa"/>
            <w:shd w:val="clear" w:color="auto" w:fill="auto"/>
          </w:tcPr>
          <w:p w:rsidR="00AD2424" w:rsidRPr="001744EE" w:rsidRDefault="00AD2424">
            <w:pPr>
              <w:spacing w:line="252" w:lineRule="auto"/>
              <w:rPr>
                <w:rFonts w:eastAsiaTheme="minorHAnsi"/>
                <w:sz w:val="20"/>
                <w:szCs w:val="20"/>
                <w:lang w:eastAsia="en-US"/>
              </w:rPr>
            </w:pPr>
            <w:r w:rsidRPr="001744EE">
              <w:rPr>
                <w:sz w:val="20"/>
                <w:szCs w:val="20"/>
              </w:rPr>
              <w:t xml:space="preserve">Пример № 2: </w:t>
            </w:r>
          </w:p>
          <w:p w:rsidR="00AD2424" w:rsidRPr="001744EE" w:rsidRDefault="00AD2424">
            <w:pPr>
              <w:spacing w:line="252" w:lineRule="auto"/>
              <w:rPr>
                <w:rFonts w:ascii="Calibri" w:hAnsi="Calibri" w:cs="Calibri"/>
                <w:sz w:val="20"/>
                <w:szCs w:val="20"/>
              </w:rPr>
            </w:pPr>
            <w:r w:rsidRPr="001744EE">
              <w:rPr>
                <w:sz w:val="20"/>
                <w:szCs w:val="20"/>
              </w:rPr>
              <w:t xml:space="preserve">Длина: менее 50 м </w:t>
            </w:r>
          </w:p>
        </w:tc>
        <w:tc>
          <w:tcPr>
            <w:tcW w:w="2834" w:type="dxa"/>
            <w:shd w:val="clear" w:color="auto" w:fill="auto"/>
          </w:tcPr>
          <w:p w:rsidR="00AD2424" w:rsidRPr="001744EE" w:rsidRDefault="00AD2424" w:rsidP="00AD2424">
            <w:pPr>
              <w:spacing w:line="252" w:lineRule="auto"/>
              <w:rPr>
                <w:rFonts w:eastAsiaTheme="minorHAnsi"/>
                <w:sz w:val="20"/>
                <w:szCs w:val="20"/>
                <w:lang w:eastAsia="en-US"/>
              </w:rPr>
            </w:pPr>
            <w:r w:rsidRPr="001744EE">
              <w:rPr>
                <w:sz w:val="20"/>
                <w:szCs w:val="20"/>
              </w:rPr>
              <w:t xml:space="preserve">Например: 49 </w:t>
            </w:r>
          </w:p>
        </w:tc>
      </w:tr>
    </w:tbl>
    <w:p w:rsidR="0014076A" w:rsidRPr="0006528F" w:rsidRDefault="0014076A" w:rsidP="008C1664">
      <w:pPr>
        <w:autoSpaceDE w:val="0"/>
        <w:autoSpaceDN w:val="0"/>
        <w:adjustRightInd w:val="0"/>
        <w:ind w:firstLine="567"/>
        <w:jc w:val="both"/>
        <w:rPr>
          <w:sz w:val="22"/>
          <w:szCs w:val="22"/>
        </w:rPr>
      </w:pPr>
    </w:p>
    <w:p w:rsidR="008C1664" w:rsidRDefault="008C1664" w:rsidP="008C1664">
      <w:pPr>
        <w:pStyle w:val="a6"/>
        <w:outlineLvl w:val="0"/>
        <w:rPr>
          <w:bCs w:val="0"/>
          <w:sz w:val="22"/>
          <w:szCs w:val="22"/>
        </w:rPr>
      </w:pPr>
      <w:r w:rsidRPr="0006528F">
        <w:rPr>
          <w:bCs w:val="0"/>
          <w:sz w:val="22"/>
          <w:szCs w:val="22"/>
        </w:rPr>
        <w:lastRenderedPageBreak/>
        <w:t>РАЗДЕЛ 5. СПИСОК ПРИЛОЖЕНИЙ, ЯВЛЯЮЩИХСЯ НЕОТЪЕМЛЕМОЙ ЧАСТЬЮ ДОКУМЕНТАЦИИ ОБ АУКЦИОНЕ</w:t>
      </w:r>
    </w:p>
    <w:p w:rsidR="001744EE" w:rsidRPr="0006528F" w:rsidRDefault="001744EE" w:rsidP="008C1664">
      <w:pPr>
        <w:pStyle w:val="a6"/>
        <w:outlineLvl w:val="0"/>
        <w:rPr>
          <w:bCs w:val="0"/>
          <w:sz w:val="22"/>
          <w:szCs w:val="22"/>
        </w:rPr>
      </w:pPr>
    </w:p>
    <w:p w:rsidR="008C1664" w:rsidRDefault="001744EE" w:rsidP="008C1664">
      <w:pPr>
        <w:pStyle w:val="a3"/>
        <w:numPr>
          <w:ilvl w:val="0"/>
          <w:numId w:val="9"/>
        </w:numPr>
        <w:rPr>
          <w:bCs/>
        </w:rPr>
      </w:pPr>
      <w:r>
        <w:rPr>
          <w:bCs/>
        </w:rPr>
        <w:t xml:space="preserve">Приложение №1 </w:t>
      </w:r>
      <w:r w:rsidR="008C1664" w:rsidRPr="0006528F">
        <w:rPr>
          <w:bCs/>
        </w:rPr>
        <w:t>Обоснование НМЦК (прилагается отдельным файлом).</w:t>
      </w:r>
    </w:p>
    <w:p w:rsidR="001744EE" w:rsidRPr="0006528F" w:rsidRDefault="001744EE" w:rsidP="008C1664">
      <w:pPr>
        <w:pStyle w:val="a3"/>
        <w:numPr>
          <w:ilvl w:val="0"/>
          <w:numId w:val="9"/>
        </w:numPr>
        <w:rPr>
          <w:bCs/>
        </w:rPr>
      </w:pPr>
      <w:r>
        <w:rPr>
          <w:bCs/>
        </w:rPr>
        <w:t>Приложение № 2 Сметы (прилагается отдельным файлом)</w:t>
      </w:r>
    </w:p>
    <w:p w:rsidR="008C1664" w:rsidRPr="0006528F" w:rsidRDefault="008C1664" w:rsidP="008C1664">
      <w:pPr>
        <w:pStyle w:val="a6"/>
        <w:pageBreakBefore/>
        <w:outlineLvl w:val="0"/>
        <w:rPr>
          <w:bCs w:val="0"/>
          <w:sz w:val="22"/>
          <w:szCs w:val="22"/>
        </w:rPr>
      </w:pPr>
      <w:r w:rsidRPr="0006528F">
        <w:rPr>
          <w:bCs w:val="0"/>
          <w:sz w:val="22"/>
          <w:szCs w:val="22"/>
        </w:rPr>
        <w:lastRenderedPageBreak/>
        <w:t>РАЗДЕЛ 6. ПРОЕКТ КОНТРАКТА</w:t>
      </w:r>
    </w:p>
    <w:p w:rsidR="001744EE" w:rsidRDefault="001744EE" w:rsidP="001744EE">
      <w:pPr>
        <w:autoSpaceDE w:val="0"/>
        <w:adjustRightInd w:val="0"/>
        <w:jc w:val="center"/>
        <w:rPr>
          <w:sz w:val="22"/>
          <w:szCs w:val="22"/>
        </w:rPr>
      </w:pPr>
    </w:p>
    <w:p w:rsidR="001744EE" w:rsidRDefault="001744EE" w:rsidP="001744EE">
      <w:pPr>
        <w:autoSpaceDE w:val="0"/>
        <w:adjustRightInd w:val="0"/>
        <w:jc w:val="center"/>
        <w:rPr>
          <w:sz w:val="22"/>
          <w:szCs w:val="22"/>
        </w:rPr>
      </w:pPr>
      <w:r>
        <w:rPr>
          <w:sz w:val="22"/>
          <w:szCs w:val="22"/>
        </w:rPr>
        <w:t>на выполнение работ по объекту: «Капитальный ремонт объекта «Мемориальный комплекс «Долина Славы»</w:t>
      </w:r>
    </w:p>
    <w:p w:rsidR="001744EE" w:rsidRDefault="001744EE" w:rsidP="001744EE">
      <w:pPr>
        <w:autoSpaceDE w:val="0"/>
        <w:autoSpaceDN w:val="0"/>
        <w:adjustRightInd w:val="0"/>
        <w:jc w:val="center"/>
        <w:rPr>
          <w:sz w:val="22"/>
          <w:szCs w:val="22"/>
        </w:rPr>
      </w:pPr>
    </w:p>
    <w:p w:rsidR="001744EE" w:rsidRDefault="001744EE" w:rsidP="001744EE">
      <w:pPr>
        <w:rPr>
          <w:sz w:val="22"/>
          <w:szCs w:val="22"/>
        </w:rPr>
      </w:pPr>
    </w:p>
    <w:p w:rsidR="001744EE" w:rsidRDefault="001744EE" w:rsidP="001744EE">
      <w:pPr>
        <w:rPr>
          <w:sz w:val="22"/>
          <w:szCs w:val="22"/>
        </w:rPr>
      </w:pPr>
      <w:r>
        <w:rPr>
          <w:sz w:val="22"/>
          <w:szCs w:val="22"/>
        </w:rPr>
        <w:t>г. Мурманск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 _____________ 2019г.</w:t>
      </w:r>
    </w:p>
    <w:p w:rsidR="001744EE" w:rsidRDefault="001744EE" w:rsidP="001744EE">
      <w:pPr>
        <w:ind w:firstLine="567"/>
        <w:rPr>
          <w:sz w:val="22"/>
          <w:szCs w:val="22"/>
        </w:rPr>
      </w:pPr>
    </w:p>
    <w:p w:rsidR="001744EE" w:rsidRDefault="001744EE" w:rsidP="001744EE">
      <w:pPr>
        <w:ind w:firstLine="567"/>
        <w:jc w:val="both"/>
        <w:rPr>
          <w:sz w:val="22"/>
          <w:szCs w:val="22"/>
        </w:rPr>
      </w:pPr>
      <w:proofErr w:type="gramStart"/>
      <w:r>
        <w:rPr>
          <w:sz w:val="22"/>
          <w:szCs w:val="22"/>
        </w:rPr>
        <w:t xml:space="preserve">Государственное областное казенное учреждение «Управление капитального строительства Мурманской области», именуемое в дальнейшем «Заказчик», в лице начальника </w:t>
      </w:r>
      <w:proofErr w:type="spellStart"/>
      <w:r>
        <w:rPr>
          <w:sz w:val="22"/>
          <w:szCs w:val="22"/>
        </w:rPr>
        <w:t>Вабищевич</w:t>
      </w:r>
      <w:proofErr w:type="spellEnd"/>
      <w:r>
        <w:rPr>
          <w:sz w:val="22"/>
          <w:szCs w:val="22"/>
        </w:rPr>
        <w:t xml:space="preserve"> Ирины Анатольевны, действующего на основании Устава, приказа министерства строительства и территориального развития Мурманской области от 02.05.2017г. № 142, с одной стороны, и_______________, именуемый в дальнейшем «Подрядчик», в лице ________________________________________, действующего на основании ________, с другой стороны, в дальнейшем совместно именуемые «Стороны», руководствуясь Гражданским кодексом Российской</w:t>
      </w:r>
      <w:proofErr w:type="gramEnd"/>
      <w:r>
        <w:rPr>
          <w:sz w:val="22"/>
          <w:szCs w:val="22"/>
        </w:rPr>
        <w:t xml:space="preserve">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другими законодательными и нормативными актами, на основании протокола ________________________ </w:t>
      </w:r>
      <w:proofErr w:type="gramStart"/>
      <w:r>
        <w:rPr>
          <w:sz w:val="22"/>
          <w:szCs w:val="22"/>
        </w:rPr>
        <w:t>от</w:t>
      </w:r>
      <w:proofErr w:type="gramEnd"/>
      <w:r>
        <w:rPr>
          <w:sz w:val="22"/>
          <w:szCs w:val="22"/>
        </w:rPr>
        <w:t xml:space="preserve"> _______________ № ____________, заключили настоящий Государственный контракт (далее – Контракт) о нижеследующем. </w:t>
      </w:r>
    </w:p>
    <w:p w:rsidR="001744EE" w:rsidRDefault="001744EE" w:rsidP="001744EE">
      <w:pPr>
        <w:pStyle w:val="afa"/>
        <w:spacing w:before="120" w:after="0"/>
        <w:ind w:firstLine="0"/>
        <w:rPr>
          <w:sz w:val="22"/>
          <w:szCs w:val="22"/>
        </w:rPr>
      </w:pPr>
      <w:r>
        <w:rPr>
          <w:sz w:val="22"/>
          <w:szCs w:val="22"/>
        </w:rPr>
        <w:t>1. Предмет Контракта</w:t>
      </w:r>
    </w:p>
    <w:p w:rsidR="001744EE" w:rsidRDefault="001744EE" w:rsidP="001744EE">
      <w:pPr>
        <w:autoSpaceDE w:val="0"/>
        <w:autoSpaceDN w:val="0"/>
        <w:adjustRightInd w:val="0"/>
        <w:ind w:firstLine="567"/>
        <w:jc w:val="both"/>
        <w:rPr>
          <w:sz w:val="22"/>
          <w:szCs w:val="22"/>
        </w:rPr>
      </w:pPr>
      <w:r>
        <w:rPr>
          <w:sz w:val="22"/>
          <w:szCs w:val="22"/>
        </w:rPr>
        <w:t xml:space="preserve">1.1. По настоящему Контракту Подрядчик обязуется в установленный настоящим Контрактом срок выполнить работы (далее - Работы) по объекту: </w:t>
      </w:r>
      <w:proofErr w:type="gramStart"/>
      <w:r>
        <w:rPr>
          <w:sz w:val="22"/>
          <w:szCs w:val="22"/>
        </w:rPr>
        <w:t xml:space="preserve">«Капитальный ремонт объекта «Мемориальный комплекс «Долина Славы» (далее – Объект) для государственных нужд Мурманской области, в соответствии с условиями настоящего Контракта, Сметной документацией, техническим заданием (Приложение № 1), </w:t>
      </w:r>
      <w:r w:rsidRPr="00EF079C">
        <w:rPr>
          <w:sz w:val="22"/>
          <w:szCs w:val="22"/>
        </w:rPr>
        <w:t xml:space="preserve">календарным графиком </w:t>
      </w:r>
      <w:r w:rsidR="00FB4A92" w:rsidRPr="00FB4A92">
        <w:rPr>
          <w:sz w:val="22"/>
          <w:szCs w:val="22"/>
        </w:rPr>
        <w:t>192519011296851900100100120014391243</w:t>
      </w:r>
      <w:r w:rsidRPr="00EF079C">
        <w:rPr>
          <w:sz w:val="22"/>
          <w:szCs w:val="22"/>
        </w:rPr>
        <w:t>выполнения работ (При</w:t>
      </w:r>
      <w:r w:rsidR="00FD25E7" w:rsidRPr="00EF079C">
        <w:rPr>
          <w:sz w:val="22"/>
          <w:szCs w:val="22"/>
        </w:rPr>
        <w:t>ложение № 2)</w:t>
      </w:r>
      <w:r w:rsidRPr="00EF079C">
        <w:rPr>
          <w:sz w:val="22"/>
          <w:szCs w:val="22"/>
        </w:rPr>
        <w:t>,</w:t>
      </w:r>
      <w:r>
        <w:rPr>
          <w:sz w:val="22"/>
          <w:szCs w:val="22"/>
        </w:rPr>
        <w:t xml:space="preserve"> являющимися неотъемлемой частью настоящего Контракта, а Заказчик обязуется принять результат выполненных работ и оплатить в соответствии с условиями Контракта в пределах контрактной цены.</w:t>
      </w:r>
      <w:proofErr w:type="gramEnd"/>
    </w:p>
    <w:p w:rsidR="001744EE" w:rsidRDefault="001744EE" w:rsidP="001744EE">
      <w:pPr>
        <w:autoSpaceDE w:val="0"/>
        <w:autoSpaceDN w:val="0"/>
        <w:adjustRightInd w:val="0"/>
        <w:ind w:firstLine="567"/>
        <w:jc w:val="both"/>
        <w:rPr>
          <w:sz w:val="22"/>
          <w:szCs w:val="22"/>
        </w:rPr>
      </w:pPr>
      <w:r w:rsidRPr="008C5892">
        <w:rPr>
          <w:sz w:val="22"/>
          <w:szCs w:val="22"/>
        </w:rPr>
        <w:t>1.2. Идентификационный код закупки.</w:t>
      </w:r>
      <w:r w:rsidR="008C5892">
        <w:rPr>
          <w:sz w:val="22"/>
          <w:szCs w:val="22"/>
        </w:rPr>
        <w:t xml:space="preserve"> </w:t>
      </w:r>
      <w:r w:rsidR="008C5892" w:rsidRPr="008C5892">
        <w:rPr>
          <w:sz w:val="22"/>
          <w:szCs w:val="22"/>
        </w:rPr>
        <w:t>192519011296851900100100120014391243</w:t>
      </w:r>
    </w:p>
    <w:p w:rsidR="001744EE" w:rsidRDefault="001744EE" w:rsidP="001744EE">
      <w:pPr>
        <w:autoSpaceDE w:val="0"/>
        <w:autoSpaceDN w:val="0"/>
        <w:adjustRightInd w:val="0"/>
        <w:ind w:firstLine="567"/>
        <w:jc w:val="both"/>
        <w:rPr>
          <w:sz w:val="22"/>
          <w:szCs w:val="22"/>
        </w:rPr>
      </w:pPr>
      <w:r>
        <w:rPr>
          <w:sz w:val="22"/>
          <w:szCs w:val="22"/>
        </w:rPr>
        <w:t>1.3. Подрядчик выполняет Работы в соответствии с требованиями технических регламентов (норм и правил) и иных нормативных правовых актов в области проектирования и строительства, а также условиями настоящего Контракта.</w:t>
      </w:r>
    </w:p>
    <w:p w:rsidR="001744EE" w:rsidRDefault="001744EE" w:rsidP="001744EE">
      <w:pPr>
        <w:ind w:firstLine="567"/>
        <w:jc w:val="both"/>
        <w:rPr>
          <w:sz w:val="22"/>
          <w:szCs w:val="22"/>
        </w:rPr>
      </w:pPr>
      <w:r>
        <w:rPr>
          <w:sz w:val="22"/>
          <w:szCs w:val="22"/>
        </w:rPr>
        <w:t>1.4. Результатом выполненных работ по Контракту является проведения полного комплекса строительных работ и организационно - технических мероприятий, установленных Контрактом по улучшению эксплуатационных показателей Объекта. Датой приемки Заказчиком результата выполненных работ по Контракту считается дата подписания Сторонами Акта приемки результатов выполненных работ по государственному Контракту.</w:t>
      </w:r>
    </w:p>
    <w:p w:rsidR="001744EE" w:rsidRDefault="001744EE" w:rsidP="001744EE">
      <w:pPr>
        <w:ind w:firstLine="567"/>
        <w:jc w:val="both"/>
        <w:rPr>
          <w:sz w:val="22"/>
          <w:szCs w:val="22"/>
        </w:rPr>
      </w:pPr>
      <w:r>
        <w:rPr>
          <w:sz w:val="22"/>
          <w:szCs w:val="22"/>
        </w:rPr>
        <w:t xml:space="preserve">1.5. Надлежащим исполнением обязательств Подрядчика признается выполнение всех работ по настоящему контракту в сроки и в объеме, определенные документацией об электронном аукционе, технической заданием (Приложение №1), календарным графиком выполнения работ (Приложение № 2) и условиями Контракта. </w:t>
      </w:r>
    </w:p>
    <w:p w:rsidR="001744EE" w:rsidRDefault="001744EE" w:rsidP="001744EE">
      <w:pPr>
        <w:pStyle w:val="afa"/>
        <w:spacing w:before="120" w:after="0"/>
        <w:ind w:firstLine="0"/>
        <w:rPr>
          <w:sz w:val="22"/>
          <w:szCs w:val="22"/>
        </w:rPr>
      </w:pPr>
      <w:r>
        <w:rPr>
          <w:sz w:val="22"/>
          <w:szCs w:val="22"/>
        </w:rPr>
        <w:t>2. Место, сроки и условия выполнения Работ</w:t>
      </w:r>
    </w:p>
    <w:p w:rsidR="001744EE" w:rsidRDefault="001744EE" w:rsidP="001744EE">
      <w:pPr>
        <w:ind w:firstLine="567"/>
        <w:jc w:val="both"/>
        <w:rPr>
          <w:sz w:val="22"/>
          <w:szCs w:val="22"/>
        </w:rPr>
      </w:pPr>
      <w:r>
        <w:rPr>
          <w:rFonts w:eastAsia="Calibri"/>
          <w:sz w:val="22"/>
          <w:szCs w:val="22"/>
          <w:lang w:eastAsia="en-US"/>
        </w:rPr>
        <w:t xml:space="preserve">2.1. Местом выполнения Работ является: </w:t>
      </w:r>
      <w:r>
        <w:rPr>
          <w:sz w:val="22"/>
          <w:szCs w:val="22"/>
        </w:rPr>
        <w:t xml:space="preserve">Мурманская область, Кольский район, 1458 км автодороги «Кола» на земельном участке № 51:01:2202003:97. </w:t>
      </w:r>
    </w:p>
    <w:p w:rsidR="001744EE" w:rsidRDefault="001744EE" w:rsidP="001744EE">
      <w:pPr>
        <w:ind w:firstLine="567"/>
        <w:jc w:val="both"/>
        <w:rPr>
          <w:rFonts w:eastAsia="Calibri"/>
          <w:sz w:val="22"/>
          <w:szCs w:val="22"/>
          <w:lang w:eastAsia="en-US"/>
        </w:rPr>
      </w:pPr>
      <w:r>
        <w:rPr>
          <w:rFonts w:eastAsia="Calibri"/>
          <w:sz w:val="22"/>
          <w:szCs w:val="22"/>
          <w:lang w:eastAsia="en-US"/>
        </w:rPr>
        <w:t>2.2. Сроки выполнения работы:</w:t>
      </w:r>
    </w:p>
    <w:p w:rsidR="001744EE" w:rsidRDefault="001744EE" w:rsidP="001744EE">
      <w:pPr>
        <w:ind w:firstLine="567"/>
        <w:jc w:val="both"/>
        <w:rPr>
          <w:rFonts w:eastAsia="Calibri"/>
          <w:sz w:val="22"/>
          <w:szCs w:val="22"/>
          <w:lang w:eastAsia="en-US"/>
        </w:rPr>
      </w:pPr>
      <w:r>
        <w:rPr>
          <w:rFonts w:eastAsia="Calibri"/>
          <w:sz w:val="22"/>
          <w:szCs w:val="22"/>
          <w:lang w:eastAsia="en-US"/>
        </w:rPr>
        <w:t xml:space="preserve">2.2.1. Начало выполнения работ: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Контракта.</w:t>
      </w:r>
    </w:p>
    <w:p w:rsidR="001744EE" w:rsidRDefault="001744EE" w:rsidP="001744EE">
      <w:pPr>
        <w:ind w:firstLine="567"/>
        <w:jc w:val="both"/>
        <w:rPr>
          <w:sz w:val="22"/>
          <w:szCs w:val="22"/>
        </w:rPr>
      </w:pPr>
      <w:r>
        <w:rPr>
          <w:rFonts w:eastAsia="Calibri"/>
          <w:sz w:val="22"/>
          <w:szCs w:val="22"/>
          <w:lang w:eastAsia="en-US"/>
        </w:rPr>
        <w:t xml:space="preserve">2.2.2. Окончание выполнения работ: </w:t>
      </w:r>
      <w:r>
        <w:rPr>
          <w:rFonts w:eastAsia="Calibri"/>
          <w:sz w:val="22"/>
          <w:szCs w:val="22"/>
          <w:lang w:eastAsia="ar-SA"/>
        </w:rPr>
        <w:t>01.10.2019.</w:t>
      </w:r>
    </w:p>
    <w:p w:rsidR="001744EE" w:rsidRDefault="001744EE" w:rsidP="001744EE">
      <w:pPr>
        <w:ind w:firstLine="567"/>
        <w:jc w:val="both"/>
        <w:rPr>
          <w:sz w:val="22"/>
          <w:szCs w:val="22"/>
        </w:rPr>
      </w:pPr>
      <w:r>
        <w:rPr>
          <w:sz w:val="22"/>
          <w:szCs w:val="22"/>
        </w:rPr>
        <w:t xml:space="preserve">Сроки выполнения работ и/или отдельных этапов определяются сторонами в календарном графике выполнения Работ. </w:t>
      </w:r>
      <w:proofErr w:type="gramStart"/>
      <w:r>
        <w:rPr>
          <w:sz w:val="22"/>
          <w:szCs w:val="22"/>
        </w:rPr>
        <w:t xml:space="preserve">В календарном графике также должно быть указано: этапы работ, которые, в свою очередь, должны быть разбиты на конструктивы по видам работ с указанием даты их начала и окончания работ, их стоимость по Контракту и количество чел./дней на каждый вид работ. </w:t>
      </w:r>
      <w:proofErr w:type="gramEnd"/>
    </w:p>
    <w:p w:rsidR="001744EE" w:rsidRDefault="001744EE" w:rsidP="001744EE">
      <w:pPr>
        <w:ind w:firstLine="567"/>
        <w:jc w:val="both"/>
        <w:rPr>
          <w:sz w:val="22"/>
          <w:szCs w:val="22"/>
        </w:rPr>
      </w:pPr>
      <w:r>
        <w:rPr>
          <w:sz w:val="22"/>
          <w:szCs w:val="22"/>
        </w:rPr>
        <w:t xml:space="preserve">Также в графике должно быть отражено планируемое ежемесячное выполнение работ в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в соответствии со сроками и стоимостью работ по контракту.</w:t>
      </w:r>
    </w:p>
    <w:p w:rsidR="001744EE" w:rsidRDefault="001744EE" w:rsidP="001744EE">
      <w:pPr>
        <w:ind w:firstLine="567"/>
        <w:jc w:val="both"/>
        <w:rPr>
          <w:sz w:val="22"/>
          <w:szCs w:val="22"/>
        </w:rPr>
      </w:pPr>
      <w:r>
        <w:rPr>
          <w:sz w:val="22"/>
          <w:szCs w:val="22"/>
        </w:rPr>
        <w:t xml:space="preserve">Подрядчик по согласованию с Заказчиком вправе досрочно сдать выполненную работу. Заказчик вправе досрочно принять и оплатить такую работу, в соответствии с условиями Контракта. </w:t>
      </w:r>
    </w:p>
    <w:p w:rsidR="001744EE" w:rsidRDefault="001744EE" w:rsidP="001744EE">
      <w:pPr>
        <w:ind w:firstLine="567"/>
        <w:jc w:val="both"/>
        <w:rPr>
          <w:sz w:val="22"/>
          <w:szCs w:val="22"/>
        </w:rPr>
      </w:pPr>
      <w:r>
        <w:rPr>
          <w:sz w:val="22"/>
          <w:szCs w:val="22"/>
        </w:rPr>
        <w:lastRenderedPageBreak/>
        <w:t xml:space="preserve">2.3. Условия выполнения Работ: Подрядчик обязан выполнить работы, являющиеся объектом закупки, в срок и </w:t>
      </w:r>
      <w:proofErr w:type="gramStart"/>
      <w:r>
        <w:rPr>
          <w:sz w:val="22"/>
          <w:szCs w:val="22"/>
        </w:rPr>
        <w:t>объеме</w:t>
      </w:r>
      <w:proofErr w:type="gramEnd"/>
      <w:r>
        <w:rPr>
          <w:sz w:val="22"/>
          <w:szCs w:val="22"/>
        </w:rPr>
        <w:t>, которые определены документацией об электронном аукционе, сметной  документации, техническим заданием и настоящим контрактом.</w:t>
      </w:r>
    </w:p>
    <w:p w:rsidR="001744EE" w:rsidRDefault="001744EE" w:rsidP="001744EE">
      <w:pPr>
        <w:ind w:firstLine="567"/>
        <w:jc w:val="both"/>
        <w:rPr>
          <w:sz w:val="22"/>
          <w:szCs w:val="22"/>
        </w:rPr>
      </w:pPr>
      <w:r>
        <w:rPr>
          <w:sz w:val="22"/>
          <w:szCs w:val="22"/>
        </w:rPr>
        <w:t>Работы необходимо выполнить в соответствии с действующим Законодательством РФ, государственными стандартами (нормативно правовыми актами) в области проектирования и строительства.</w:t>
      </w:r>
    </w:p>
    <w:p w:rsidR="001744EE" w:rsidRDefault="001744EE" w:rsidP="001744EE">
      <w:pPr>
        <w:pStyle w:val="afa"/>
        <w:spacing w:before="120" w:after="0"/>
        <w:ind w:firstLine="0"/>
        <w:rPr>
          <w:sz w:val="22"/>
          <w:szCs w:val="22"/>
        </w:rPr>
      </w:pPr>
      <w:r>
        <w:rPr>
          <w:sz w:val="22"/>
          <w:szCs w:val="22"/>
        </w:rPr>
        <w:t>3. Цена Контракта. Условия и порядок расчетов по Контракту</w:t>
      </w:r>
    </w:p>
    <w:p w:rsidR="008C5892" w:rsidRDefault="001744EE" w:rsidP="001744EE">
      <w:pPr>
        <w:ind w:firstLine="567"/>
        <w:jc w:val="both"/>
        <w:rPr>
          <w:i/>
          <w:sz w:val="22"/>
          <w:szCs w:val="22"/>
        </w:rPr>
      </w:pPr>
      <w:r>
        <w:rPr>
          <w:sz w:val="22"/>
          <w:szCs w:val="22"/>
        </w:rPr>
        <w:t xml:space="preserve">3.1. Цена Контракта составляет _________________________ рублей __ копеек, включая НДС 18% _________________________ рублей __ копеек </w:t>
      </w:r>
      <w:r>
        <w:rPr>
          <w:i/>
          <w:sz w:val="22"/>
          <w:szCs w:val="22"/>
        </w:rPr>
        <w:t>(НДС не облагается на основании ______________ Налогового кодекса РФ и ________).</w:t>
      </w:r>
      <w:r w:rsidR="004E2DD0">
        <w:rPr>
          <w:i/>
          <w:sz w:val="22"/>
          <w:szCs w:val="22"/>
        </w:rPr>
        <w:t xml:space="preserve"> </w:t>
      </w:r>
    </w:p>
    <w:p w:rsidR="001744EE" w:rsidRDefault="001744EE" w:rsidP="001744EE">
      <w:pPr>
        <w:ind w:firstLine="567"/>
        <w:jc w:val="both"/>
        <w:rPr>
          <w:sz w:val="22"/>
          <w:szCs w:val="22"/>
        </w:rPr>
      </w:pPr>
      <w:r>
        <w:rPr>
          <w:sz w:val="22"/>
          <w:szCs w:val="22"/>
        </w:rPr>
        <w:t>3.1.1. Цена Контракта является твердой и определяется на весь срок исполнения Контракта.</w:t>
      </w:r>
    </w:p>
    <w:p w:rsidR="008C5892" w:rsidRDefault="008C5892" w:rsidP="001744EE">
      <w:pPr>
        <w:ind w:firstLine="567"/>
        <w:jc w:val="both"/>
        <w:rPr>
          <w:sz w:val="22"/>
          <w:szCs w:val="22"/>
        </w:rPr>
      </w:pPr>
      <w:r>
        <w:rPr>
          <w:sz w:val="22"/>
          <w:szCs w:val="22"/>
        </w:rPr>
        <w:t>3.1.1.1 Источник финансирования – Областной бюджет</w:t>
      </w:r>
    </w:p>
    <w:p w:rsidR="001744EE" w:rsidRDefault="001744EE" w:rsidP="001744EE">
      <w:pPr>
        <w:ind w:firstLine="567"/>
        <w:jc w:val="both"/>
        <w:rPr>
          <w:sz w:val="22"/>
          <w:szCs w:val="22"/>
        </w:rPr>
      </w:pPr>
      <w:r>
        <w:rPr>
          <w:sz w:val="22"/>
          <w:szCs w:val="22"/>
        </w:rPr>
        <w:t xml:space="preserve">3.1.2. </w:t>
      </w:r>
      <w:proofErr w:type="gramStart"/>
      <w:r>
        <w:rPr>
          <w:sz w:val="22"/>
          <w:szCs w:val="22"/>
        </w:rPr>
        <w:t>В цену настоящего контракта включена стоимость всех затрат Подрядчика, необходимых для выполнения работ по настоящему контракту, в том числе стоимость выполнения демонтажных, строительно-монтажных, пусконаладочных работ, стоимость материалов, оборудования, изделий, конструкций, на условиях поставки в город Мурманскую область, Кольский район 1458 км автодороги «Кола», оплата коммунальных услуг за пользование энергоресурсами, плата за технологическое присоединение энергоресурсов на период выполнения работ, затраты на</w:t>
      </w:r>
      <w:proofErr w:type="gramEnd"/>
      <w:r>
        <w:rPr>
          <w:sz w:val="22"/>
          <w:szCs w:val="22"/>
        </w:rPr>
        <w:t xml:space="preserve"> </w:t>
      </w:r>
      <w:proofErr w:type="gramStart"/>
      <w:r>
        <w:rPr>
          <w:sz w:val="22"/>
          <w:szCs w:val="22"/>
        </w:rPr>
        <w:t>организацию вывоза и утилизацию строительного мусора с Объекта, организацию охраны Объекта, использование машин, механизмов, рабочей силы и транспорта, исследования и замеры физических факторов, влияющих на санитарно-эпидемиологическое благополучие населения, накладные расходы, командировочные расходы, расходы на уплату таможенных пошлин, сборов, налогов, в том числе НДС и других обязательных платежей, а также прочие расходы, связанные с выполнением Работ на Объекте в соответствии с</w:t>
      </w:r>
      <w:proofErr w:type="gramEnd"/>
      <w:r>
        <w:rPr>
          <w:sz w:val="22"/>
          <w:szCs w:val="22"/>
        </w:rPr>
        <w:t xml:space="preserve"> условиями Контракта.</w:t>
      </w:r>
    </w:p>
    <w:p w:rsidR="001744EE" w:rsidRDefault="001744EE" w:rsidP="001744EE">
      <w:pPr>
        <w:ind w:firstLine="567"/>
        <w:jc w:val="both"/>
        <w:rPr>
          <w:sz w:val="22"/>
          <w:szCs w:val="22"/>
        </w:rPr>
      </w:pPr>
      <w:r>
        <w:rPr>
          <w:sz w:val="22"/>
          <w:szCs w:val="22"/>
        </w:rPr>
        <w:t>3.1.3. Цена Контракта, указанная в п. 3.1 настоящего Контракта, может быть снижена по соглашению сторон, без изменения объемов работ и иных условий исполнения Контракта.</w:t>
      </w:r>
    </w:p>
    <w:p w:rsidR="001744EE" w:rsidRDefault="001744EE" w:rsidP="001744EE">
      <w:pPr>
        <w:ind w:firstLine="567"/>
        <w:jc w:val="both"/>
        <w:rPr>
          <w:sz w:val="22"/>
          <w:szCs w:val="22"/>
        </w:rPr>
      </w:pPr>
      <w:r>
        <w:rPr>
          <w:sz w:val="22"/>
          <w:szCs w:val="22"/>
        </w:rPr>
        <w:t>3.1.4. Изменение цены Контракта не допускается, за исключением ее изменения по соглашению сторон, в случаях, установленных законодательством Российской Федерации.</w:t>
      </w:r>
    </w:p>
    <w:p w:rsidR="001744EE" w:rsidRDefault="001744EE" w:rsidP="001744EE">
      <w:pPr>
        <w:ind w:firstLine="567"/>
        <w:jc w:val="both"/>
        <w:rPr>
          <w:sz w:val="22"/>
          <w:szCs w:val="22"/>
        </w:rPr>
      </w:pPr>
      <w:r>
        <w:rPr>
          <w:sz w:val="22"/>
          <w:szCs w:val="22"/>
        </w:rPr>
        <w:t xml:space="preserve">Цена Контракта может быть изменена, если по предложению Заказчика увеличивается предусмотренные Контрактом объемы работ не более чем на десять процентов или уменьшаются предусмотренные Контрактом объемы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работы. </w:t>
      </w:r>
    </w:p>
    <w:p w:rsidR="001744EE" w:rsidRDefault="001744EE" w:rsidP="001744EE">
      <w:pPr>
        <w:ind w:firstLine="567"/>
        <w:jc w:val="both"/>
        <w:rPr>
          <w:sz w:val="22"/>
          <w:szCs w:val="22"/>
        </w:rPr>
      </w:pPr>
      <w:r>
        <w:rPr>
          <w:sz w:val="22"/>
          <w:szCs w:val="22"/>
        </w:rPr>
        <w:t>Цена единицы дополнительно поставляемого товара (работы) или цена единицы товара (работы) при уменьшении предусмотренного Контрактом количества поставляемого товара (работы) должна определяться как частное от деления первоначальной цены Контракта на предусмотренное в Контракте количество такого товара (работы).</w:t>
      </w:r>
    </w:p>
    <w:p w:rsidR="001744EE" w:rsidRDefault="001744EE" w:rsidP="001744EE">
      <w:pPr>
        <w:ind w:firstLine="567"/>
        <w:jc w:val="both"/>
        <w:rPr>
          <w:sz w:val="22"/>
          <w:szCs w:val="22"/>
        </w:rPr>
      </w:pPr>
      <w:r>
        <w:rPr>
          <w:sz w:val="22"/>
          <w:szCs w:val="22"/>
        </w:rPr>
        <w:t xml:space="preserve">3.1.5. </w:t>
      </w:r>
      <w:proofErr w:type="gramStart"/>
      <w:r>
        <w:rPr>
          <w:sz w:val="22"/>
          <w:szCs w:val="22"/>
        </w:rPr>
        <w:t xml:space="preserve">В случаях, предусмотренных </w:t>
      </w:r>
      <w:hyperlink r:id="rId13" w:history="1">
        <w:r>
          <w:rPr>
            <w:rStyle w:val="a5"/>
            <w:rFonts w:eastAsiaTheme="majorEastAsia"/>
            <w:color w:val="auto"/>
            <w:sz w:val="22"/>
            <w:szCs w:val="22"/>
          </w:rPr>
          <w:t>пунктом 6 статьи 161</w:t>
        </w:r>
      </w:hyperlink>
      <w:r>
        <w:rPr>
          <w:sz w:val="22"/>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Pr>
          <w:sz w:val="22"/>
          <w:szCs w:val="22"/>
        </w:rPr>
        <w:t xml:space="preserve"> При этом государственный или муниципальный заказчик в ходе исполнения контракта </w:t>
      </w:r>
      <w:hyperlink r:id="rId14" w:history="1">
        <w:r>
          <w:rPr>
            <w:rStyle w:val="a5"/>
            <w:rFonts w:eastAsiaTheme="majorEastAsia"/>
            <w:color w:val="auto"/>
            <w:sz w:val="22"/>
            <w:szCs w:val="22"/>
          </w:rPr>
          <w:t>обеспечивает согласование</w:t>
        </w:r>
      </w:hyperlink>
      <w:r>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744EE" w:rsidRDefault="001744EE" w:rsidP="001744EE">
      <w:pPr>
        <w:ind w:firstLine="567"/>
        <w:jc w:val="both"/>
        <w:rPr>
          <w:sz w:val="22"/>
          <w:szCs w:val="22"/>
        </w:rPr>
      </w:pPr>
      <w:r>
        <w:rPr>
          <w:sz w:val="22"/>
          <w:szCs w:val="22"/>
        </w:rPr>
        <w:t>3.2. Авансирование не предусмотрено.</w:t>
      </w:r>
    </w:p>
    <w:p w:rsidR="001744EE" w:rsidRDefault="001744EE" w:rsidP="001744EE">
      <w:pPr>
        <w:ind w:firstLine="567"/>
        <w:jc w:val="both"/>
        <w:rPr>
          <w:sz w:val="22"/>
          <w:szCs w:val="22"/>
        </w:rPr>
      </w:pPr>
      <w:r>
        <w:rPr>
          <w:sz w:val="22"/>
          <w:szCs w:val="22"/>
        </w:rPr>
        <w:t>3.3. Основанием для оплаты фактически выполненных Подрядчиком работ за истекший месяц, являются подписанные Сторонами справки о стоимости выполненных работ и затрат (форма КС-3), акты о приемке выполненных работ (форма КС-2), сводный акт о приемке выполненных работ (КС-2) (по форме Заказчика), счета и счета-фактуры (при необходимости).</w:t>
      </w:r>
    </w:p>
    <w:p w:rsidR="001744EE" w:rsidRDefault="001744EE" w:rsidP="001744EE">
      <w:pPr>
        <w:ind w:firstLine="567"/>
        <w:jc w:val="both"/>
        <w:rPr>
          <w:sz w:val="22"/>
          <w:szCs w:val="22"/>
        </w:rPr>
      </w:pPr>
      <w:r>
        <w:rPr>
          <w:sz w:val="22"/>
          <w:szCs w:val="22"/>
        </w:rPr>
        <w:t xml:space="preserve">3.3.1. </w:t>
      </w:r>
      <w:proofErr w:type="gramStart"/>
      <w:r>
        <w:rPr>
          <w:sz w:val="22"/>
          <w:szCs w:val="22"/>
        </w:rPr>
        <w:t>Основанием для оплаты по окончательному расчету за фактически выполненные Подрядчиком работы, являются подписанные Сторонами справки о</w:t>
      </w:r>
      <w:bookmarkStart w:id="0" w:name="_GoBack"/>
      <w:bookmarkEnd w:id="0"/>
      <w:r>
        <w:rPr>
          <w:sz w:val="22"/>
          <w:szCs w:val="22"/>
        </w:rPr>
        <w:t xml:space="preserve"> стоимости выполненных работ и затрат (форма КС-3), акты о приемке выполненных работ (форма КС-2), сводный акт о приемке выполненных работ (КС-2) (по форме Заказчика), счета и счета-фактуры (при необходимости), акт приемки результатов выполненных работ по государственному контракту.</w:t>
      </w:r>
      <w:proofErr w:type="gramEnd"/>
    </w:p>
    <w:p w:rsidR="001744EE" w:rsidRDefault="001744EE" w:rsidP="001744EE">
      <w:pPr>
        <w:ind w:firstLine="567"/>
        <w:jc w:val="both"/>
        <w:rPr>
          <w:sz w:val="22"/>
          <w:szCs w:val="22"/>
        </w:rPr>
      </w:pPr>
      <w:r>
        <w:rPr>
          <w:sz w:val="22"/>
          <w:szCs w:val="22"/>
        </w:rPr>
        <w:lastRenderedPageBreak/>
        <w:t>3.4. Оплата фактически выполненных Работ осуществляется в рублях путем перечисления денежных средств на расчетный счет Подрядчика в течение 30 рабочих дней со дня подписания обеими Сторонами документов, подтверждающих выполнение работ, указанных в п. 3.3, 3.3.1.</w:t>
      </w:r>
    </w:p>
    <w:p w:rsidR="001744EE" w:rsidRDefault="001744EE" w:rsidP="001744EE">
      <w:pPr>
        <w:ind w:firstLine="567"/>
        <w:jc w:val="both"/>
        <w:rPr>
          <w:sz w:val="22"/>
          <w:szCs w:val="22"/>
        </w:rPr>
      </w:pPr>
      <w:r>
        <w:rPr>
          <w:sz w:val="22"/>
          <w:szCs w:val="22"/>
        </w:rPr>
        <w:t>3.4.1. Основанием для перечисления денежных средств Подрядчику является сводный акт о приемке выполненных работ (КС-2) (по форме Заказчика).</w:t>
      </w:r>
    </w:p>
    <w:p w:rsidR="001744EE" w:rsidRDefault="001744EE" w:rsidP="001744EE">
      <w:pPr>
        <w:ind w:firstLine="567"/>
        <w:jc w:val="both"/>
        <w:rPr>
          <w:sz w:val="22"/>
          <w:szCs w:val="22"/>
        </w:rPr>
      </w:pPr>
      <w:r>
        <w:rPr>
          <w:sz w:val="22"/>
          <w:szCs w:val="22"/>
        </w:rPr>
        <w:t xml:space="preserve">3.5. </w:t>
      </w:r>
      <w:proofErr w:type="gramStart"/>
      <w:r>
        <w:rPr>
          <w:sz w:val="22"/>
          <w:szCs w:val="22"/>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в рамках данного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w:t>
      </w:r>
      <w:proofErr w:type="gramEnd"/>
      <w:r>
        <w:rPr>
          <w:sz w:val="22"/>
          <w:szCs w:val="22"/>
        </w:rPr>
        <w:t xml:space="preserve"> иные обязательные платежи подлежат уплате в бюджеты бюджетной системы Российской Федерации заказчиком.</w:t>
      </w:r>
    </w:p>
    <w:p w:rsidR="001744EE" w:rsidRDefault="001744EE" w:rsidP="001744EE">
      <w:pPr>
        <w:ind w:firstLine="567"/>
        <w:jc w:val="both"/>
        <w:rPr>
          <w:sz w:val="22"/>
          <w:szCs w:val="22"/>
        </w:rPr>
      </w:pPr>
      <w:r>
        <w:rPr>
          <w:sz w:val="22"/>
          <w:szCs w:val="22"/>
        </w:rPr>
        <w:t xml:space="preserve">3.6. При расчетах с Подрядчиком за выполненные работы Заказчик вправе удержать неустойку (пени, штрафы) и/или убытки, начисленные в соответствии с разделом 9 настоящего Контракта при условии предварительного письменного уведомления Подрядчика об имевших место нарушениях. </w:t>
      </w:r>
    </w:p>
    <w:p w:rsidR="001744EE" w:rsidRDefault="001744EE" w:rsidP="001744EE">
      <w:pPr>
        <w:autoSpaceDE w:val="0"/>
        <w:autoSpaceDN w:val="0"/>
        <w:adjustRightInd w:val="0"/>
        <w:ind w:firstLine="540"/>
        <w:jc w:val="both"/>
        <w:rPr>
          <w:sz w:val="22"/>
          <w:szCs w:val="22"/>
        </w:rPr>
      </w:pPr>
      <w:r>
        <w:rPr>
          <w:sz w:val="22"/>
          <w:szCs w:val="22"/>
        </w:rPr>
        <w:t>Удержанные при окончательном расчете с Подрядчиком суммы неустойки (штрафы, пени) и/или убытков перечисляются Заказчиком в доход бюджета Мурманской области.</w:t>
      </w:r>
    </w:p>
    <w:p w:rsidR="001744EE" w:rsidRDefault="001744EE" w:rsidP="001744EE">
      <w:pPr>
        <w:pStyle w:val="afa"/>
        <w:spacing w:before="120" w:after="0"/>
        <w:ind w:firstLine="0"/>
        <w:rPr>
          <w:sz w:val="22"/>
          <w:szCs w:val="22"/>
        </w:rPr>
      </w:pPr>
      <w:r>
        <w:rPr>
          <w:sz w:val="22"/>
          <w:szCs w:val="22"/>
        </w:rPr>
        <w:t>4. Порядок сдачи-приемки выполненных работ</w:t>
      </w:r>
    </w:p>
    <w:p w:rsidR="001744EE" w:rsidRDefault="001744EE" w:rsidP="001744EE">
      <w:pPr>
        <w:shd w:val="clear" w:color="auto" w:fill="FFFFFF"/>
        <w:spacing w:before="120" w:after="120" w:line="274" w:lineRule="exact"/>
        <w:ind w:left="567"/>
        <w:jc w:val="both"/>
        <w:rPr>
          <w:b/>
          <w:color w:val="000000"/>
          <w:sz w:val="22"/>
          <w:szCs w:val="22"/>
        </w:rPr>
      </w:pPr>
      <w:r>
        <w:rPr>
          <w:b/>
          <w:color w:val="000000"/>
          <w:sz w:val="22"/>
          <w:szCs w:val="22"/>
        </w:rPr>
        <w:t>4.1. Порядок приемки работ:</w:t>
      </w:r>
    </w:p>
    <w:p w:rsidR="001744EE" w:rsidRDefault="001744EE" w:rsidP="001744EE">
      <w:pPr>
        <w:ind w:firstLine="567"/>
        <w:jc w:val="both"/>
        <w:rPr>
          <w:sz w:val="22"/>
          <w:szCs w:val="22"/>
        </w:rPr>
      </w:pPr>
      <w:r>
        <w:rPr>
          <w:sz w:val="22"/>
          <w:szCs w:val="22"/>
        </w:rPr>
        <w:t xml:space="preserve">4.1.1. </w:t>
      </w:r>
      <w:proofErr w:type="gramStart"/>
      <w:r>
        <w:rPr>
          <w:sz w:val="22"/>
          <w:szCs w:val="22"/>
        </w:rPr>
        <w:t>Ежемесячно до 22 числа отчетного месяца Подрядчик представляет в четырех экземплярах Заказчику сводный акт о приемке выполненных работ (КС-2) (по форме Заказчика), акты о приемке выполненных работ, оформленные по унифицированной форме № КС-2 и справку о стоимости выполненных работ и затрат, оформленную по унифицированной форме № КС-3, а также все документы, подтверждающие фактическое выполнение (акты на скрытые работы, с приложением исполнительной документации</w:t>
      </w:r>
      <w:proofErr w:type="gramEnd"/>
      <w:r>
        <w:rPr>
          <w:sz w:val="22"/>
          <w:szCs w:val="22"/>
        </w:rPr>
        <w:t>, паспортами и сертификатами на материалы, конструкции, изделия, оборудование; исполнительную топографическую съемку при необходимости (схему, отображающую расположение объекта капитального строительства, расположение сетей инженерно-технического обеспечения в границах земельного участка), и иную необходимую исполнительную документацию), и необходимые для оплаты счета-фактуры и счета. Указанные документы в обязательном порядке представляются сопроводительным письмом, зарегистрированным в учреждении Заказчика в установленном порядке.</w:t>
      </w:r>
    </w:p>
    <w:p w:rsidR="001744EE" w:rsidRDefault="001744EE" w:rsidP="001744EE">
      <w:pPr>
        <w:ind w:firstLine="567"/>
        <w:jc w:val="both"/>
        <w:rPr>
          <w:sz w:val="22"/>
          <w:szCs w:val="22"/>
        </w:rPr>
      </w:pPr>
      <w:r>
        <w:rPr>
          <w:sz w:val="22"/>
          <w:szCs w:val="22"/>
        </w:rPr>
        <w:t xml:space="preserve">4.1.2. </w:t>
      </w:r>
      <w:proofErr w:type="gramStart"/>
      <w:r>
        <w:rPr>
          <w:sz w:val="22"/>
          <w:szCs w:val="22"/>
        </w:rPr>
        <w:t>Основанием для приемки дополнительных работ, предоставленных Подрядчиком по актам о приемке выполненных работ (форма КС-2) из резерва средств на непредвиденные работы, учтенного документацией по норме, являются расшифрованные объемы дополнительных работ, составленные по акту, подготовленному с участием представителей Заказчика, и подтвержденные сметным расчетом, утвержденным заказчиком, составленных в ценах контракта, с учетом понижающего коэффициента по итогам торгов, равного частному от деления цены</w:t>
      </w:r>
      <w:proofErr w:type="gramEnd"/>
      <w:r>
        <w:rPr>
          <w:sz w:val="22"/>
          <w:szCs w:val="22"/>
        </w:rPr>
        <w:t xml:space="preserve"> контракта на начальную (максимальную) цену Контракта, в пределах контрактной цены.</w:t>
      </w:r>
    </w:p>
    <w:p w:rsidR="001744EE" w:rsidRDefault="001744EE" w:rsidP="001744EE">
      <w:pPr>
        <w:ind w:firstLine="567"/>
        <w:jc w:val="both"/>
        <w:rPr>
          <w:sz w:val="22"/>
          <w:szCs w:val="22"/>
        </w:rPr>
      </w:pPr>
      <w:r>
        <w:rPr>
          <w:sz w:val="22"/>
          <w:szCs w:val="22"/>
        </w:rPr>
        <w:t xml:space="preserve">4.1.3. </w:t>
      </w:r>
      <w:proofErr w:type="gramStart"/>
      <w:r>
        <w:rPr>
          <w:sz w:val="22"/>
          <w:szCs w:val="22"/>
        </w:rPr>
        <w:t xml:space="preserve">Заказчик в течение 15 рабочих дней осуществляет проверку выполненных работ, рассматривает, подписывает представленные документы (в </w:t>
      </w:r>
      <w:proofErr w:type="spellStart"/>
      <w:r>
        <w:rPr>
          <w:sz w:val="22"/>
          <w:szCs w:val="22"/>
        </w:rPr>
        <w:t>т.ч</w:t>
      </w:r>
      <w:proofErr w:type="spellEnd"/>
      <w:r>
        <w:rPr>
          <w:sz w:val="22"/>
          <w:szCs w:val="22"/>
        </w:rPr>
        <w:t>. акты по форме № КС-2, справки по форме № КС-3, сводный акт о приемке выполненных работ (КС-2) (по форме Заказчика), акты приемки результатов выполненных работ по государственному контракту, и возвращает 1 экземпляр Подрядчику или направляет мотивированный отказ от подписания.</w:t>
      </w:r>
      <w:proofErr w:type="gramEnd"/>
    </w:p>
    <w:p w:rsidR="001744EE" w:rsidRDefault="001744EE" w:rsidP="001744EE">
      <w:pPr>
        <w:autoSpaceDE w:val="0"/>
        <w:autoSpaceDN w:val="0"/>
        <w:adjustRightInd w:val="0"/>
        <w:ind w:firstLine="567"/>
        <w:jc w:val="both"/>
        <w:rPr>
          <w:sz w:val="22"/>
          <w:szCs w:val="22"/>
        </w:rPr>
      </w:pPr>
      <w:r>
        <w:rPr>
          <w:sz w:val="22"/>
          <w:szCs w:val="22"/>
        </w:rPr>
        <w:t xml:space="preserve">4.1.4. </w:t>
      </w:r>
      <w:proofErr w:type="gramStart"/>
      <w:r>
        <w:rPr>
          <w:sz w:val="22"/>
          <w:szCs w:val="22"/>
        </w:rPr>
        <w:t xml:space="preserve">В случае несоответствия выполненных </w:t>
      </w:r>
      <w:r w:rsidRPr="00FB4A92">
        <w:rPr>
          <w:sz w:val="22"/>
          <w:szCs w:val="22"/>
        </w:rPr>
        <w:t>работ проектной документации</w:t>
      </w:r>
      <w:r>
        <w:rPr>
          <w:sz w:val="22"/>
          <w:szCs w:val="22"/>
        </w:rPr>
        <w:t xml:space="preserve"> шифр 242-2018, техническому заданию, действующим государственным стандартам в области проектирования, строительства, качества строительных материалов, техническим условиям, выданными владельцами сетей, требованиям технических регламентов, Сторонами составляется соответствующий двусторонний акт, содержащий перечень выявленных дефектов, в соответствии с которым Подрядчик обязан в течение срока, установленного Заказчиком произвести работы по их устранению без дополнительной оплаты, а также прекратить</w:t>
      </w:r>
      <w:proofErr w:type="gramEnd"/>
      <w:r>
        <w:rPr>
          <w:sz w:val="22"/>
          <w:szCs w:val="22"/>
        </w:rPr>
        <w:t xml:space="preserve"> </w:t>
      </w:r>
      <w:proofErr w:type="gramStart"/>
      <w:r>
        <w:rPr>
          <w:sz w:val="22"/>
          <w:szCs w:val="22"/>
        </w:rPr>
        <w:t>выполнение работ, технологически и последовательно с ними связанные, до подписания акта об устранении дефектов.</w:t>
      </w:r>
      <w:proofErr w:type="gramEnd"/>
    </w:p>
    <w:p w:rsidR="001744EE" w:rsidRDefault="001744EE" w:rsidP="001744EE">
      <w:pPr>
        <w:ind w:firstLine="567"/>
        <w:jc w:val="both"/>
        <w:rPr>
          <w:sz w:val="22"/>
          <w:szCs w:val="22"/>
        </w:rPr>
      </w:pPr>
      <w:r>
        <w:rPr>
          <w:sz w:val="22"/>
          <w:szCs w:val="22"/>
        </w:rPr>
        <w:t xml:space="preserve">4.1.5. В </w:t>
      </w:r>
      <w:proofErr w:type="gramStart"/>
      <w:r>
        <w:rPr>
          <w:sz w:val="22"/>
          <w:szCs w:val="22"/>
        </w:rPr>
        <w:t>случае</w:t>
      </w:r>
      <w:proofErr w:type="gramEnd"/>
      <w:r>
        <w:rPr>
          <w:sz w:val="22"/>
          <w:szCs w:val="22"/>
        </w:rPr>
        <w:t xml:space="preserve"> обнаружения недостатков в выполненных работах Заказчик вправе потребовать от Подрядчика:</w:t>
      </w:r>
    </w:p>
    <w:p w:rsidR="001744EE" w:rsidRDefault="001744EE" w:rsidP="001744EE">
      <w:pPr>
        <w:ind w:firstLine="567"/>
        <w:jc w:val="both"/>
        <w:rPr>
          <w:sz w:val="22"/>
          <w:szCs w:val="22"/>
        </w:rPr>
      </w:pPr>
      <w:r>
        <w:rPr>
          <w:sz w:val="22"/>
          <w:szCs w:val="22"/>
        </w:rPr>
        <w:t>- безвозмездно устранить недостатки в срок установленный Заказчиком;</w:t>
      </w:r>
    </w:p>
    <w:p w:rsidR="001744EE" w:rsidRDefault="001744EE" w:rsidP="001744EE">
      <w:pPr>
        <w:ind w:firstLine="567"/>
        <w:jc w:val="both"/>
        <w:rPr>
          <w:sz w:val="22"/>
          <w:szCs w:val="22"/>
        </w:rPr>
      </w:pPr>
      <w:r>
        <w:rPr>
          <w:sz w:val="22"/>
          <w:szCs w:val="22"/>
        </w:rPr>
        <w:t>- возмещение понесенных Заказчиком расходов по исправлению недостатков своими силами или силами третьих лиц.</w:t>
      </w:r>
    </w:p>
    <w:p w:rsidR="001744EE" w:rsidRDefault="001744EE" w:rsidP="001744EE">
      <w:pPr>
        <w:autoSpaceDE w:val="0"/>
        <w:autoSpaceDN w:val="0"/>
        <w:adjustRightInd w:val="0"/>
        <w:ind w:firstLine="567"/>
        <w:jc w:val="both"/>
        <w:rPr>
          <w:sz w:val="22"/>
          <w:szCs w:val="22"/>
        </w:rPr>
      </w:pPr>
      <w:r>
        <w:rPr>
          <w:sz w:val="22"/>
          <w:szCs w:val="22"/>
        </w:rPr>
        <w:lastRenderedPageBreak/>
        <w:t xml:space="preserve">4.1.6. Подписание актов о приемке выполненных работ (форма КС-2) и справок о стоимости выполненных работ и затрат (форма КС-3) не означает перехода к Заказчику риска гибели или повреждения объекта. </w:t>
      </w:r>
    </w:p>
    <w:p w:rsidR="001744EE" w:rsidRDefault="001744EE" w:rsidP="001744EE">
      <w:pPr>
        <w:autoSpaceDE w:val="0"/>
        <w:autoSpaceDN w:val="0"/>
        <w:adjustRightInd w:val="0"/>
        <w:ind w:firstLine="567"/>
        <w:jc w:val="both"/>
        <w:rPr>
          <w:sz w:val="22"/>
          <w:szCs w:val="22"/>
        </w:rPr>
      </w:pPr>
      <w:r>
        <w:rPr>
          <w:sz w:val="22"/>
          <w:szCs w:val="22"/>
        </w:rPr>
        <w:t>4.1.7. Риск случайной гибели и повреждения объекта, а также строительных и иных материалов, оборудования, инвентаря, в том числе переданных Заказчиком Подрядчику, несет Подрядчик.</w:t>
      </w:r>
    </w:p>
    <w:p w:rsidR="001744EE" w:rsidRDefault="001744EE" w:rsidP="001744EE">
      <w:pPr>
        <w:autoSpaceDE w:val="0"/>
        <w:autoSpaceDN w:val="0"/>
        <w:adjustRightInd w:val="0"/>
        <w:ind w:firstLine="567"/>
        <w:jc w:val="both"/>
        <w:rPr>
          <w:sz w:val="22"/>
          <w:szCs w:val="22"/>
        </w:rPr>
      </w:pPr>
      <w:r>
        <w:rPr>
          <w:sz w:val="22"/>
          <w:szCs w:val="22"/>
        </w:rPr>
        <w:t xml:space="preserve">4.1.8. Риск гибели или повреждения Объекта, а также переданного Заказчиком Подрядчику оборудования переходит от Подрядчика к Заказчику в день, следующий за днем </w:t>
      </w:r>
      <w:proofErr w:type="gramStart"/>
      <w:r>
        <w:rPr>
          <w:sz w:val="22"/>
          <w:szCs w:val="22"/>
        </w:rPr>
        <w:t>подписания акта приемки Объекта капитального ремонта</w:t>
      </w:r>
      <w:proofErr w:type="gramEnd"/>
      <w:r>
        <w:rPr>
          <w:sz w:val="22"/>
          <w:szCs w:val="22"/>
        </w:rPr>
        <w:t>.</w:t>
      </w:r>
    </w:p>
    <w:p w:rsidR="001744EE" w:rsidRDefault="001744EE" w:rsidP="001744EE">
      <w:pPr>
        <w:autoSpaceDE w:val="0"/>
        <w:autoSpaceDN w:val="0"/>
        <w:adjustRightInd w:val="0"/>
        <w:ind w:firstLine="567"/>
        <w:jc w:val="both"/>
        <w:rPr>
          <w:sz w:val="22"/>
          <w:szCs w:val="22"/>
        </w:rPr>
      </w:pPr>
      <w:r>
        <w:rPr>
          <w:sz w:val="22"/>
          <w:szCs w:val="22"/>
        </w:rPr>
        <w:t xml:space="preserve">4.1.9. Подрядчик несет ответственность за </w:t>
      </w:r>
      <w:proofErr w:type="spellStart"/>
      <w:r>
        <w:rPr>
          <w:sz w:val="22"/>
          <w:szCs w:val="22"/>
        </w:rPr>
        <w:t>несохранность</w:t>
      </w:r>
      <w:proofErr w:type="spellEnd"/>
      <w:r>
        <w:rPr>
          <w:sz w:val="22"/>
          <w:szCs w:val="22"/>
        </w:rPr>
        <w:t xml:space="preserve"> предоставленных Заказчиком материалов, оборудования, переданной для переработки (обработки) вещи или иного имущества, оказавшегося во владении Подрядчика в связи с исполнением Контракта.</w:t>
      </w:r>
    </w:p>
    <w:p w:rsidR="001744EE" w:rsidRDefault="001744EE" w:rsidP="001744EE">
      <w:pPr>
        <w:autoSpaceDE w:val="0"/>
        <w:autoSpaceDN w:val="0"/>
        <w:adjustRightInd w:val="0"/>
        <w:ind w:firstLine="567"/>
        <w:jc w:val="both"/>
        <w:rPr>
          <w:sz w:val="22"/>
          <w:szCs w:val="22"/>
        </w:rPr>
      </w:pPr>
      <w:r>
        <w:rPr>
          <w:sz w:val="22"/>
          <w:szCs w:val="22"/>
        </w:rPr>
        <w:t>4.1.10. За скрытые недостатки Подрядчик несет ответственность в соответствии с положениями Гражданского кодекса РФ. Скрытыми недостатками признаются такие недостатки, которые не могли быть обнаружены при обычной приемке и выявлены лишь в процессе эксплуатации Объекта.</w:t>
      </w:r>
    </w:p>
    <w:p w:rsidR="001744EE" w:rsidRDefault="001744EE" w:rsidP="001744EE">
      <w:pPr>
        <w:autoSpaceDE w:val="0"/>
        <w:autoSpaceDN w:val="0"/>
        <w:adjustRightInd w:val="0"/>
        <w:ind w:firstLine="567"/>
        <w:jc w:val="both"/>
        <w:rPr>
          <w:sz w:val="22"/>
          <w:szCs w:val="22"/>
        </w:rPr>
      </w:pPr>
      <w:r>
        <w:rPr>
          <w:sz w:val="22"/>
          <w:szCs w:val="22"/>
        </w:rPr>
        <w:t>4.1.11. Сдача Подрядчиком и приемка Заказчиком результата работ осуществляются в следующем порядке:</w:t>
      </w:r>
    </w:p>
    <w:p w:rsidR="001744EE" w:rsidRDefault="001744EE" w:rsidP="001744EE">
      <w:pPr>
        <w:autoSpaceDE w:val="0"/>
        <w:autoSpaceDN w:val="0"/>
        <w:adjustRightInd w:val="0"/>
        <w:ind w:firstLine="567"/>
        <w:jc w:val="both"/>
        <w:rPr>
          <w:sz w:val="22"/>
          <w:szCs w:val="22"/>
        </w:rPr>
      </w:pPr>
      <w:r>
        <w:rPr>
          <w:sz w:val="22"/>
          <w:szCs w:val="22"/>
        </w:rPr>
        <w:t>4.1.11.1. Подрядчик за 10 дней до даты завершения всех работ обязан:</w:t>
      </w:r>
    </w:p>
    <w:p w:rsidR="001744EE" w:rsidRDefault="001744EE" w:rsidP="001744EE">
      <w:pPr>
        <w:autoSpaceDE w:val="0"/>
        <w:autoSpaceDN w:val="0"/>
        <w:adjustRightInd w:val="0"/>
        <w:ind w:firstLine="567"/>
        <w:jc w:val="both"/>
        <w:rPr>
          <w:sz w:val="22"/>
          <w:szCs w:val="22"/>
        </w:rPr>
      </w:pPr>
      <w:r>
        <w:rPr>
          <w:sz w:val="22"/>
          <w:szCs w:val="22"/>
        </w:rPr>
        <w:t>- вручить Заказчику уведомление о завершении работ и необходимости приступить к приемке результата работ;</w:t>
      </w:r>
    </w:p>
    <w:p w:rsidR="001744EE" w:rsidRDefault="001744EE" w:rsidP="001744EE">
      <w:pPr>
        <w:autoSpaceDE w:val="0"/>
        <w:autoSpaceDN w:val="0"/>
        <w:adjustRightInd w:val="0"/>
        <w:ind w:firstLine="567"/>
        <w:jc w:val="both"/>
        <w:rPr>
          <w:sz w:val="22"/>
          <w:szCs w:val="22"/>
        </w:rPr>
      </w:pPr>
      <w:r>
        <w:rPr>
          <w:sz w:val="22"/>
          <w:szCs w:val="22"/>
        </w:rPr>
        <w:t>- подготовить результаты работ к сдаче Заказчику с комплектом необходимой исполнительной документации, а также документов, подготовка которых входит в обязанности Подрядчика как лица, осуществляющего Работы, в соответствии со ст. 55 Градостроительного кодекса Российской Федерации (при необходимости), и необходимых для оформления разрешения на ввод Объекта в эксплуатацию;</w:t>
      </w:r>
    </w:p>
    <w:p w:rsidR="001744EE" w:rsidRDefault="001744EE" w:rsidP="001744EE">
      <w:pPr>
        <w:autoSpaceDE w:val="0"/>
        <w:autoSpaceDN w:val="0"/>
        <w:adjustRightInd w:val="0"/>
        <w:ind w:firstLine="567"/>
        <w:jc w:val="both"/>
        <w:rPr>
          <w:sz w:val="22"/>
          <w:szCs w:val="22"/>
        </w:rPr>
      </w:pPr>
      <w:proofErr w:type="gramStart"/>
      <w:r>
        <w:rPr>
          <w:sz w:val="22"/>
          <w:szCs w:val="22"/>
        </w:rPr>
        <w:t>- передать по акту по окончании работ заказчику строительную площадку, освобожденную от строительного мусора, строительных машин, оборудования, инвентаря, инструментов, строительных материалов, временных сооружений и другого имущества, принадлежащего подрядчику.</w:t>
      </w:r>
      <w:proofErr w:type="gramEnd"/>
    </w:p>
    <w:p w:rsidR="001744EE" w:rsidRDefault="001744EE" w:rsidP="001744EE">
      <w:pPr>
        <w:autoSpaceDE w:val="0"/>
        <w:autoSpaceDN w:val="0"/>
        <w:adjustRightInd w:val="0"/>
        <w:ind w:firstLine="567"/>
        <w:jc w:val="both"/>
        <w:rPr>
          <w:sz w:val="22"/>
          <w:szCs w:val="22"/>
        </w:rPr>
      </w:pPr>
      <w:r>
        <w:rPr>
          <w:sz w:val="22"/>
          <w:szCs w:val="22"/>
        </w:rPr>
        <w:t xml:space="preserve">4.1.11.2. Заказчик, не позднее 5 </w:t>
      </w:r>
      <w:r w:rsidR="007C5C7F">
        <w:rPr>
          <w:sz w:val="22"/>
          <w:szCs w:val="22"/>
        </w:rPr>
        <w:t xml:space="preserve">рабочих </w:t>
      </w:r>
      <w:r>
        <w:rPr>
          <w:sz w:val="22"/>
          <w:szCs w:val="22"/>
        </w:rPr>
        <w:t xml:space="preserve"> дней, </w:t>
      </w:r>
      <w:proofErr w:type="gramStart"/>
      <w:r>
        <w:rPr>
          <w:sz w:val="22"/>
          <w:szCs w:val="22"/>
        </w:rPr>
        <w:t>с даты получения</w:t>
      </w:r>
      <w:proofErr w:type="gramEnd"/>
      <w:r>
        <w:rPr>
          <w:sz w:val="22"/>
          <w:szCs w:val="22"/>
        </w:rPr>
        <w:t xml:space="preserve"> письменного сообщения Подрядчика о готовности к сдаче результата работ приступает к приемке результата работ.</w:t>
      </w:r>
    </w:p>
    <w:p w:rsidR="001744EE" w:rsidRDefault="001744EE" w:rsidP="001744EE">
      <w:pPr>
        <w:autoSpaceDE w:val="0"/>
        <w:autoSpaceDN w:val="0"/>
        <w:adjustRightInd w:val="0"/>
        <w:ind w:firstLine="567"/>
        <w:jc w:val="both"/>
        <w:rPr>
          <w:sz w:val="22"/>
          <w:szCs w:val="22"/>
        </w:rPr>
      </w:pPr>
      <w:r>
        <w:rPr>
          <w:sz w:val="22"/>
          <w:szCs w:val="22"/>
        </w:rPr>
        <w:t xml:space="preserve">4.1.11.3. Подрядчик предъявляет Заказчику Объект в полной строительной готовности в объеме работ, предусмотренных контрактом, с комплектом исполнительной технической документации по перечням согласно нормативным актам государственных органов, включая исполнительную документацию, и </w:t>
      </w:r>
      <w:proofErr w:type="gramStart"/>
      <w:r>
        <w:rPr>
          <w:sz w:val="22"/>
          <w:szCs w:val="22"/>
        </w:rPr>
        <w:t>с даты подписания</w:t>
      </w:r>
      <w:proofErr w:type="gramEnd"/>
      <w:r>
        <w:rPr>
          <w:sz w:val="22"/>
          <w:szCs w:val="22"/>
        </w:rPr>
        <w:t xml:space="preserve"> акта приемки Объекта капитального ремонта (в четырех экземплярах) и акта приемки результатов выполненных работ по государственному контракту.</w:t>
      </w:r>
    </w:p>
    <w:p w:rsidR="001744EE" w:rsidRDefault="001744EE" w:rsidP="001744EE">
      <w:pPr>
        <w:autoSpaceDE w:val="0"/>
        <w:autoSpaceDN w:val="0"/>
        <w:adjustRightInd w:val="0"/>
        <w:ind w:firstLine="567"/>
        <w:jc w:val="both"/>
        <w:rPr>
          <w:sz w:val="22"/>
          <w:szCs w:val="22"/>
        </w:rPr>
      </w:pPr>
      <w:r>
        <w:rPr>
          <w:sz w:val="22"/>
          <w:szCs w:val="22"/>
        </w:rPr>
        <w:t>4.1.11.4. Подписание Заказчиком актов по форме № КС-2, справок по форме № КС-3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использования бюджетных средств и Заказчиком.</w:t>
      </w:r>
    </w:p>
    <w:p w:rsidR="001744EE" w:rsidRDefault="001744EE" w:rsidP="001744EE">
      <w:pPr>
        <w:pStyle w:val="afa"/>
        <w:spacing w:before="120" w:after="0"/>
        <w:ind w:firstLine="0"/>
        <w:jc w:val="both"/>
        <w:rPr>
          <w:sz w:val="22"/>
          <w:szCs w:val="22"/>
        </w:rPr>
      </w:pPr>
      <w:r>
        <w:rPr>
          <w:sz w:val="22"/>
          <w:szCs w:val="22"/>
        </w:rPr>
        <w:t>5. Права и обязанности Подрядчика</w:t>
      </w:r>
    </w:p>
    <w:p w:rsidR="001744EE" w:rsidRDefault="001744EE" w:rsidP="001744EE">
      <w:pPr>
        <w:autoSpaceDE w:val="0"/>
        <w:autoSpaceDN w:val="0"/>
        <w:adjustRightInd w:val="0"/>
        <w:spacing w:before="120"/>
        <w:ind w:firstLine="567"/>
        <w:jc w:val="both"/>
        <w:rPr>
          <w:b/>
          <w:i/>
          <w:sz w:val="22"/>
          <w:szCs w:val="22"/>
        </w:rPr>
      </w:pPr>
      <w:r>
        <w:rPr>
          <w:b/>
          <w:i/>
          <w:sz w:val="22"/>
          <w:szCs w:val="22"/>
        </w:rPr>
        <w:t>5.1. Подрядчик имеет право:</w:t>
      </w:r>
    </w:p>
    <w:p w:rsidR="001744EE" w:rsidRDefault="001744EE" w:rsidP="001744EE">
      <w:pPr>
        <w:autoSpaceDE w:val="0"/>
        <w:autoSpaceDN w:val="0"/>
        <w:adjustRightInd w:val="0"/>
        <w:ind w:firstLine="567"/>
        <w:jc w:val="both"/>
        <w:rPr>
          <w:sz w:val="22"/>
          <w:szCs w:val="22"/>
        </w:rPr>
      </w:pPr>
      <w:r>
        <w:rPr>
          <w:sz w:val="22"/>
          <w:szCs w:val="22"/>
        </w:rPr>
        <w:t>5.1.1. На оплату выполненных по Контракту и принятых Заказчиком Работ на условиях, предусмотренных Контрактом.</w:t>
      </w:r>
    </w:p>
    <w:p w:rsidR="001744EE" w:rsidRDefault="001744EE" w:rsidP="001744EE">
      <w:pPr>
        <w:autoSpaceDE w:val="0"/>
        <w:autoSpaceDN w:val="0"/>
        <w:adjustRightInd w:val="0"/>
        <w:ind w:firstLine="567"/>
        <w:jc w:val="both"/>
        <w:rPr>
          <w:color w:val="000000"/>
          <w:sz w:val="22"/>
          <w:szCs w:val="22"/>
        </w:rPr>
      </w:pPr>
      <w:r>
        <w:rPr>
          <w:sz w:val="22"/>
          <w:szCs w:val="22"/>
        </w:rPr>
        <w:t>5.1.2. Консультироваться с Заказчиком по любому вопросу, связанному с выполнением Работ.</w:t>
      </w:r>
    </w:p>
    <w:p w:rsidR="001744EE" w:rsidRDefault="001744EE" w:rsidP="001744EE">
      <w:pPr>
        <w:autoSpaceDE w:val="0"/>
        <w:autoSpaceDN w:val="0"/>
        <w:adjustRightInd w:val="0"/>
        <w:ind w:firstLine="567"/>
        <w:jc w:val="both"/>
        <w:rPr>
          <w:color w:val="000000"/>
          <w:sz w:val="22"/>
          <w:szCs w:val="22"/>
        </w:rPr>
      </w:pPr>
      <w:r>
        <w:rPr>
          <w:sz w:val="22"/>
          <w:szCs w:val="22"/>
        </w:rPr>
        <w:t>5.1.3. С письменного согласия Заказчика привлечь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Привлекаемые Подрядчиком для выполнения работ, субподрядные организации должны иметь соответствующие лицензии, свидетельства о допуске к определенному виду или видам работ, выданные саморегулируемой</w:t>
      </w:r>
      <w:r>
        <w:rPr>
          <w:color w:val="000000"/>
          <w:sz w:val="22"/>
          <w:szCs w:val="22"/>
        </w:rPr>
        <w:t xml:space="preserve"> организацией. </w:t>
      </w:r>
    </w:p>
    <w:p w:rsidR="001744EE" w:rsidRDefault="001744EE" w:rsidP="001744EE">
      <w:pPr>
        <w:autoSpaceDE w:val="0"/>
        <w:autoSpaceDN w:val="0"/>
        <w:adjustRightInd w:val="0"/>
        <w:ind w:firstLine="567"/>
        <w:jc w:val="both"/>
        <w:rPr>
          <w:color w:val="000000"/>
          <w:sz w:val="22"/>
          <w:szCs w:val="22"/>
        </w:rPr>
      </w:pPr>
    </w:p>
    <w:p w:rsidR="001744EE" w:rsidRDefault="001744EE" w:rsidP="001744EE">
      <w:pPr>
        <w:autoSpaceDE w:val="0"/>
        <w:autoSpaceDN w:val="0"/>
        <w:adjustRightInd w:val="0"/>
        <w:ind w:firstLine="567"/>
        <w:jc w:val="both"/>
        <w:rPr>
          <w:b/>
          <w:i/>
          <w:color w:val="000000"/>
          <w:sz w:val="22"/>
          <w:szCs w:val="22"/>
        </w:rPr>
      </w:pPr>
      <w:r>
        <w:rPr>
          <w:b/>
          <w:i/>
          <w:color w:val="000000"/>
          <w:sz w:val="22"/>
          <w:szCs w:val="22"/>
        </w:rPr>
        <w:t>5.2. Подрядчик обязуется:</w:t>
      </w:r>
    </w:p>
    <w:p w:rsidR="001744EE" w:rsidRDefault="001744EE" w:rsidP="001744EE">
      <w:pPr>
        <w:autoSpaceDE w:val="0"/>
        <w:autoSpaceDN w:val="0"/>
        <w:adjustRightInd w:val="0"/>
        <w:ind w:firstLine="567"/>
        <w:jc w:val="both"/>
        <w:rPr>
          <w:sz w:val="22"/>
          <w:szCs w:val="22"/>
        </w:rPr>
      </w:pPr>
      <w:r>
        <w:rPr>
          <w:sz w:val="22"/>
          <w:szCs w:val="22"/>
        </w:rPr>
        <w:t>5.2.1. Принять от Заказчика строительную площадку по акту приема-передачи, в течение 3 рабочих дней после подписания Контракта.</w:t>
      </w:r>
    </w:p>
    <w:p w:rsidR="001744EE" w:rsidRDefault="001744EE" w:rsidP="001744EE">
      <w:pPr>
        <w:autoSpaceDE w:val="0"/>
        <w:autoSpaceDN w:val="0"/>
        <w:adjustRightInd w:val="0"/>
        <w:ind w:firstLine="567"/>
        <w:jc w:val="both"/>
        <w:rPr>
          <w:sz w:val="22"/>
          <w:szCs w:val="22"/>
        </w:rPr>
      </w:pPr>
      <w:r>
        <w:rPr>
          <w:sz w:val="22"/>
          <w:szCs w:val="22"/>
        </w:rPr>
        <w:t>5.2.2. По окончании выполнения Работ сдать Заказчику строительную площадку по акту приема-передачи.</w:t>
      </w:r>
    </w:p>
    <w:p w:rsidR="001744EE" w:rsidRDefault="001744EE" w:rsidP="001744EE">
      <w:pPr>
        <w:tabs>
          <w:tab w:val="left" w:pos="709"/>
        </w:tabs>
        <w:ind w:firstLine="567"/>
        <w:jc w:val="both"/>
        <w:rPr>
          <w:sz w:val="22"/>
          <w:szCs w:val="22"/>
        </w:rPr>
      </w:pPr>
      <w:r>
        <w:rPr>
          <w:sz w:val="22"/>
          <w:szCs w:val="22"/>
        </w:rPr>
        <w:t xml:space="preserve">5.2.3. Согласовать до заключения государственного контракта с Заказчиком календарный график выполнения Работ в соответствии с п. 2.2. настоящего Контракта, который с момента его подписания становится неотъемлемой частью настоящего государственного контракта. </w:t>
      </w:r>
    </w:p>
    <w:p w:rsidR="001744EE" w:rsidRDefault="001744EE" w:rsidP="001744EE">
      <w:pPr>
        <w:tabs>
          <w:tab w:val="left" w:pos="709"/>
        </w:tabs>
        <w:ind w:firstLine="567"/>
        <w:jc w:val="both"/>
        <w:rPr>
          <w:sz w:val="22"/>
          <w:szCs w:val="22"/>
        </w:rPr>
      </w:pPr>
      <w:proofErr w:type="gramStart"/>
      <w:r>
        <w:rPr>
          <w:sz w:val="22"/>
          <w:szCs w:val="22"/>
        </w:rPr>
        <w:lastRenderedPageBreak/>
        <w:t>В календарном графике должно быть указано: этапы работ, которые, в свою очередь, должны быть разбиты на конструктивы по видам работ с указанием даты их начала и окончания, их стоимости по Контракту и количество чел./дней на каждый вид работ.</w:t>
      </w:r>
      <w:proofErr w:type="gramEnd"/>
    </w:p>
    <w:p w:rsidR="001744EE" w:rsidRDefault="001744EE" w:rsidP="001744EE">
      <w:pPr>
        <w:ind w:firstLine="567"/>
        <w:jc w:val="both"/>
        <w:rPr>
          <w:sz w:val="22"/>
          <w:szCs w:val="22"/>
        </w:rPr>
      </w:pPr>
      <w:r>
        <w:rPr>
          <w:sz w:val="22"/>
          <w:szCs w:val="22"/>
        </w:rPr>
        <w:t xml:space="preserve">Также в графике должно быть отражено планируемое ежемесячное выполнение работ в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в соответствии со сроками, стоимостью работ по контракту, годового финансирования.</w:t>
      </w:r>
    </w:p>
    <w:p w:rsidR="001744EE" w:rsidRDefault="001744EE" w:rsidP="001744EE">
      <w:pPr>
        <w:autoSpaceDE w:val="0"/>
        <w:autoSpaceDN w:val="0"/>
        <w:adjustRightInd w:val="0"/>
        <w:ind w:firstLine="567"/>
        <w:jc w:val="both"/>
        <w:rPr>
          <w:sz w:val="22"/>
          <w:szCs w:val="22"/>
        </w:rPr>
      </w:pPr>
      <w:r>
        <w:rPr>
          <w:sz w:val="22"/>
          <w:szCs w:val="22"/>
        </w:rPr>
        <w:t>5.2.4. Всю ответственность за субподрядчиков несет Подрядчик.</w:t>
      </w:r>
    </w:p>
    <w:p w:rsidR="001744EE" w:rsidRDefault="001744EE" w:rsidP="001744EE">
      <w:pPr>
        <w:ind w:firstLine="567"/>
        <w:jc w:val="both"/>
        <w:rPr>
          <w:sz w:val="22"/>
          <w:szCs w:val="22"/>
        </w:rPr>
      </w:pPr>
      <w:r>
        <w:rPr>
          <w:sz w:val="22"/>
          <w:szCs w:val="22"/>
        </w:rPr>
        <w:t>5.2.5. Обеспечить:</w:t>
      </w:r>
    </w:p>
    <w:p w:rsidR="001744EE" w:rsidRDefault="001744EE" w:rsidP="001744EE">
      <w:pPr>
        <w:ind w:firstLine="567"/>
        <w:jc w:val="both"/>
        <w:rPr>
          <w:sz w:val="22"/>
          <w:szCs w:val="22"/>
        </w:rPr>
      </w:pPr>
      <w:r>
        <w:rPr>
          <w:sz w:val="22"/>
          <w:szCs w:val="22"/>
        </w:rPr>
        <w:t>1) качество выполнения всех Работ в соответствии с действующими нормативами и техническими условиями в области проектирования и строительства;</w:t>
      </w:r>
    </w:p>
    <w:p w:rsidR="001744EE" w:rsidRDefault="001744EE" w:rsidP="001744EE">
      <w:pPr>
        <w:autoSpaceDE w:val="0"/>
        <w:autoSpaceDN w:val="0"/>
        <w:adjustRightInd w:val="0"/>
        <w:ind w:firstLine="567"/>
        <w:jc w:val="both"/>
        <w:rPr>
          <w:sz w:val="22"/>
          <w:szCs w:val="22"/>
        </w:rPr>
      </w:pPr>
      <w:r>
        <w:rPr>
          <w:sz w:val="22"/>
          <w:szCs w:val="22"/>
        </w:rPr>
        <w:t>2) качество используемых материалов и оборудования;</w:t>
      </w:r>
    </w:p>
    <w:p w:rsidR="001744EE" w:rsidRDefault="001744EE" w:rsidP="001744EE">
      <w:pPr>
        <w:autoSpaceDE w:val="0"/>
        <w:autoSpaceDN w:val="0"/>
        <w:adjustRightInd w:val="0"/>
        <w:ind w:firstLine="567"/>
        <w:jc w:val="both"/>
        <w:rPr>
          <w:sz w:val="22"/>
          <w:szCs w:val="22"/>
        </w:rPr>
      </w:pPr>
      <w:r>
        <w:rPr>
          <w:sz w:val="22"/>
          <w:szCs w:val="22"/>
        </w:rPr>
        <w:t>3) своевременное устранение недостатков и дефектов, выявленных при приемке Работ и в течение гарантийного срока эксплуатации Объекта.</w:t>
      </w:r>
    </w:p>
    <w:p w:rsidR="001744EE" w:rsidRDefault="001744EE" w:rsidP="001744EE">
      <w:pPr>
        <w:autoSpaceDE w:val="0"/>
        <w:autoSpaceDN w:val="0"/>
        <w:adjustRightInd w:val="0"/>
        <w:ind w:firstLine="567"/>
        <w:jc w:val="both"/>
        <w:rPr>
          <w:sz w:val="22"/>
          <w:szCs w:val="22"/>
        </w:rPr>
      </w:pPr>
      <w:r>
        <w:rPr>
          <w:sz w:val="22"/>
          <w:szCs w:val="22"/>
        </w:rPr>
        <w:t>4) бесперебойное функционирование инженерных систем и оборудования при нормальной эксплуатации Объекта в течение гарантийного срока;</w:t>
      </w:r>
    </w:p>
    <w:p w:rsidR="001744EE" w:rsidRDefault="001744EE" w:rsidP="001744EE">
      <w:pPr>
        <w:autoSpaceDE w:val="0"/>
        <w:autoSpaceDN w:val="0"/>
        <w:adjustRightInd w:val="0"/>
        <w:ind w:firstLine="567"/>
        <w:jc w:val="both"/>
        <w:rPr>
          <w:sz w:val="22"/>
          <w:szCs w:val="22"/>
        </w:rPr>
      </w:pPr>
      <w:r>
        <w:rPr>
          <w:sz w:val="22"/>
          <w:szCs w:val="22"/>
        </w:rPr>
        <w:t>5) рабочих и инженерно-технический персонал бытовыми помещениями, на период выполнения Работ по Объекту.</w:t>
      </w:r>
    </w:p>
    <w:p w:rsidR="001744EE" w:rsidRDefault="001744EE" w:rsidP="001744EE">
      <w:pPr>
        <w:autoSpaceDE w:val="0"/>
        <w:autoSpaceDN w:val="0"/>
        <w:adjustRightInd w:val="0"/>
        <w:ind w:firstLine="567"/>
        <w:jc w:val="both"/>
        <w:rPr>
          <w:sz w:val="22"/>
          <w:szCs w:val="22"/>
        </w:rPr>
      </w:pPr>
      <w:r>
        <w:rPr>
          <w:sz w:val="22"/>
          <w:szCs w:val="22"/>
        </w:rPr>
        <w:t xml:space="preserve">6) вынос в натуру линий регулирования застройки и создание геодезической основы Объекта, с оформлением </w:t>
      </w:r>
      <w:proofErr w:type="gramStart"/>
      <w:r>
        <w:rPr>
          <w:sz w:val="22"/>
          <w:szCs w:val="22"/>
        </w:rPr>
        <w:t>Акта освидетельствования геодезической основы Объекта капитального строительства</w:t>
      </w:r>
      <w:proofErr w:type="gramEnd"/>
      <w:r>
        <w:rPr>
          <w:sz w:val="22"/>
          <w:szCs w:val="22"/>
        </w:rPr>
        <w:t>.</w:t>
      </w:r>
    </w:p>
    <w:p w:rsidR="001744EE" w:rsidRDefault="001744EE" w:rsidP="001744EE">
      <w:pPr>
        <w:autoSpaceDE w:val="0"/>
        <w:autoSpaceDN w:val="0"/>
        <w:adjustRightInd w:val="0"/>
        <w:ind w:firstLine="567"/>
        <w:jc w:val="both"/>
        <w:rPr>
          <w:sz w:val="22"/>
          <w:szCs w:val="22"/>
        </w:rPr>
      </w:pPr>
      <w:r>
        <w:rPr>
          <w:sz w:val="22"/>
          <w:szCs w:val="22"/>
        </w:rPr>
        <w:t>5.2.6. Обеспечить в ходе выполнения Работ выполнение на Объекте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1744EE" w:rsidRDefault="001744EE" w:rsidP="001744EE">
      <w:pPr>
        <w:autoSpaceDE w:val="0"/>
        <w:autoSpaceDN w:val="0"/>
        <w:adjustRightInd w:val="0"/>
        <w:ind w:firstLine="567"/>
        <w:jc w:val="both"/>
        <w:rPr>
          <w:sz w:val="22"/>
          <w:szCs w:val="22"/>
        </w:rPr>
      </w:pPr>
      <w:r>
        <w:rPr>
          <w:sz w:val="22"/>
          <w:szCs w:val="22"/>
        </w:rPr>
        <w:t>5.2.7. Обеспечивать сохранность объекта, материалов и оборудования, находящихся на строительной площадке, в период выполнения работ, а также в период устранения недостатков в выполненной работе после подписания Акта приемки результатов выполненных работ по государственному контракту.</w:t>
      </w:r>
    </w:p>
    <w:p w:rsidR="001744EE" w:rsidRDefault="001744EE" w:rsidP="001744EE">
      <w:pPr>
        <w:autoSpaceDE w:val="0"/>
        <w:autoSpaceDN w:val="0"/>
        <w:adjustRightInd w:val="0"/>
        <w:ind w:firstLine="567"/>
        <w:jc w:val="both"/>
        <w:rPr>
          <w:sz w:val="22"/>
          <w:szCs w:val="22"/>
        </w:rPr>
      </w:pPr>
      <w:r>
        <w:rPr>
          <w:sz w:val="22"/>
          <w:szCs w:val="22"/>
        </w:rPr>
        <w:t>5.2.8. Осуществить временные подсоединения коммуникаций, на период выполнения Работ на строительной площадке. До начала выполнения работ необходимо заключить договоры на электроснабжение, водоснабжение и водоотведение с гарантированными поставщиками ресурсов на период выполнения работ.</w:t>
      </w:r>
    </w:p>
    <w:p w:rsidR="001744EE" w:rsidRDefault="001744EE" w:rsidP="001744EE">
      <w:pPr>
        <w:autoSpaceDE w:val="0"/>
        <w:autoSpaceDN w:val="0"/>
        <w:adjustRightInd w:val="0"/>
        <w:ind w:firstLine="567"/>
        <w:jc w:val="both"/>
        <w:rPr>
          <w:sz w:val="22"/>
          <w:szCs w:val="22"/>
        </w:rPr>
      </w:pPr>
      <w:r>
        <w:rPr>
          <w:sz w:val="22"/>
          <w:szCs w:val="22"/>
        </w:rPr>
        <w:t>5.2.9. Обеспечить надлежащее состояние Объекта и прилегающей непосредственно к нему территории на весь период выполнения работ.</w:t>
      </w:r>
    </w:p>
    <w:p w:rsidR="001744EE" w:rsidRDefault="001744EE" w:rsidP="001744EE">
      <w:pPr>
        <w:autoSpaceDE w:val="0"/>
        <w:autoSpaceDN w:val="0"/>
        <w:adjustRightInd w:val="0"/>
        <w:ind w:firstLine="567"/>
        <w:jc w:val="both"/>
        <w:rPr>
          <w:sz w:val="22"/>
          <w:szCs w:val="22"/>
        </w:rPr>
      </w:pPr>
      <w:r>
        <w:rPr>
          <w:sz w:val="22"/>
          <w:szCs w:val="22"/>
        </w:rPr>
        <w:t>5.2.10. Нести расходы в процессе выполнения Работ, связанные с фактическим использованием коммунальных услуг по счетам от соответствующих поставщиков услуг.</w:t>
      </w:r>
    </w:p>
    <w:p w:rsidR="001744EE" w:rsidRDefault="001744EE" w:rsidP="001744EE">
      <w:pPr>
        <w:autoSpaceDE w:val="0"/>
        <w:autoSpaceDN w:val="0"/>
        <w:adjustRightInd w:val="0"/>
        <w:ind w:firstLine="567"/>
        <w:jc w:val="both"/>
        <w:rPr>
          <w:sz w:val="22"/>
          <w:szCs w:val="22"/>
        </w:rPr>
      </w:pPr>
      <w:r>
        <w:rPr>
          <w:sz w:val="22"/>
          <w:szCs w:val="22"/>
        </w:rPr>
        <w:t xml:space="preserve">5.2.11. Регулярно в процессе производства работ необходимо не допускать захламления территории строительным мусором, своевременно организовывая его вывоз с Объекта. </w:t>
      </w:r>
      <w:proofErr w:type="gramStart"/>
      <w:r>
        <w:rPr>
          <w:sz w:val="22"/>
          <w:szCs w:val="22"/>
        </w:rPr>
        <w:t>После завершения работ необходимо очистить территорию Объекта и прилегающей территории от строительного мусора, вывезти, в двухдневный срок с даты подписания акта приемки Объекта капитального ремонта за пределы Объекта, принадлежащие Подрядчику строительные машины, оборудование, инвентарь, инструменты, строительные материалы, временные сооружения, другое имущество, а также организовать вывоз строительного мусора на полигон ТБО (твердых бытовых отходов) Мурманской области.</w:t>
      </w:r>
      <w:proofErr w:type="gramEnd"/>
    </w:p>
    <w:p w:rsidR="001744EE" w:rsidRDefault="001744EE" w:rsidP="001744EE">
      <w:pPr>
        <w:autoSpaceDE w:val="0"/>
        <w:autoSpaceDN w:val="0"/>
        <w:adjustRightInd w:val="0"/>
        <w:ind w:firstLine="567"/>
        <w:jc w:val="both"/>
        <w:rPr>
          <w:sz w:val="22"/>
          <w:szCs w:val="22"/>
        </w:rPr>
      </w:pPr>
      <w:r>
        <w:rPr>
          <w:sz w:val="22"/>
          <w:szCs w:val="22"/>
        </w:rPr>
        <w:t>5.2.12. Известить Заказчика письменно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Акта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744EE" w:rsidRDefault="001744EE" w:rsidP="001744EE">
      <w:pPr>
        <w:autoSpaceDE w:val="0"/>
        <w:autoSpaceDN w:val="0"/>
        <w:adjustRightInd w:val="0"/>
        <w:ind w:firstLine="567"/>
        <w:jc w:val="both"/>
        <w:rPr>
          <w:sz w:val="22"/>
          <w:szCs w:val="22"/>
        </w:rPr>
      </w:pPr>
      <w:r>
        <w:rPr>
          <w:sz w:val="22"/>
          <w:szCs w:val="22"/>
        </w:rPr>
        <w:t xml:space="preserve">5.2.13. </w:t>
      </w:r>
      <w:proofErr w:type="gramStart"/>
      <w:r>
        <w:rPr>
          <w:sz w:val="22"/>
          <w:szCs w:val="22"/>
        </w:rPr>
        <w:t>Передать по окончании выполнения Работ, а также, по требованию Заказчика, по окончанию выполнения этапов Работ, в соответствии с календарным графиком, исполнительную документацию о выполненных строительно-монтажных, пусконаладочных Работах, Акты освидетельствования скрытых Работ, журналы производства Работ и т.д.</w:t>
      </w:r>
      <w:proofErr w:type="gramEnd"/>
    </w:p>
    <w:p w:rsidR="001744EE" w:rsidRDefault="001744EE" w:rsidP="001744EE">
      <w:pPr>
        <w:autoSpaceDE w:val="0"/>
        <w:autoSpaceDN w:val="0"/>
        <w:adjustRightInd w:val="0"/>
        <w:ind w:firstLine="567"/>
        <w:jc w:val="both"/>
        <w:rPr>
          <w:sz w:val="22"/>
          <w:szCs w:val="22"/>
        </w:rPr>
      </w:pPr>
      <w:r>
        <w:rPr>
          <w:sz w:val="22"/>
          <w:szCs w:val="22"/>
        </w:rPr>
        <w:t>5.2.14. По приглашению Заказчика, принимать участие в проводимых им совещаниях для обсуждения вопросов связанных с Объектом.</w:t>
      </w:r>
    </w:p>
    <w:p w:rsidR="001744EE" w:rsidRDefault="001744EE" w:rsidP="001744EE">
      <w:pPr>
        <w:autoSpaceDE w:val="0"/>
        <w:autoSpaceDN w:val="0"/>
        <w:adjustRightInd w:val="0"/>
        <w:ind w:firstLine="567"/>
        <w:jc w:val="both"/>
        <w:rPr>
          <w:sz w:val="22"/>
          <w:szCs w:val="22"/>
        </w:rPr>
      </w:pPr>
      <w:r>
        <w:rPr>
          <w:sz w:val="22"/>
          <w:szCs w:val="22"/>
        </w:rPr>
        <w:t>5.2.15. Приобрести и поставить на строительную площадку необходимые материалы, изделия, конструкции, оборудование, строительную технику. Поставляемые материалы, изделия, конструкции, оборудование должны соответствовать проектным спецификациям, требованиям ГОСТов, СанПиН и СП, иметь паспорта, сертификаты, удостоверяющие их качество.</w:t>
      </w:r>
    </w:p>
    <w:p w:rsidR="001744EE" w:rsidRDefault="001744EE" w:rsidP="001744EE">
      <w:pPr>
        <w:autoSpaceDE w:val="0"/>
        <w:autoSpaceDN w:val="0"/>
        <w:adjustRightInd w:val="0"/>
        <w:ind w:firstLine="567"/>
        <w:jc w:val="both"/>
        <w:rPr>
          <w:sz w:val="22"/>
          <w:szCs w:val="22"/>
        </w:rPr>
      </w:pPr>
      <w:r>
        <w:rPr>
          <w:sz w:val="22"/>
          <w:szCs w:val="22"/>
        </w:rPr>
        <w:lastRenderedPageBreak/>
        <w:t xml:space="preserve">5.2.16. Обеспечить (организовать) и содержать за свой счет охрану Объекта, материалов, оборудования и другого имущества; выполнить ограждения строительной площадки с момента начала выполнения работ до даты </w:t>
      </w:r>
      <w:proofErr w:type="gramStart"/>
      <w:r>
        <w:rPr>
          <w:sz w:val="22"/>
          <w:szCs w:val="22"/>
        </w:rPr>
        <w:t>подписания акта приемки Объекта капитального ремонта</w:t>
      </w:r>
      <w:proofErr w:type="gramEnd"/>
      <w:r>
        <w:rPr>
          <w:sz w:val="22"/>
          <w:szCs w:val="22"/>
        </w:rPr>
        <w:t>.</w:t>
      </w:r>
    </w:p>
    <w:p w:rsidR="001744EE" w:rsidRDefault="001744EE" w:rsidP="001744EE">
      <w:pPr>
        <w:autoSpaceDE w:val="0"/>
        <w:autoSpaceDN w:val="0"/>
        <w:adjustRightInd w:val="0"/>
        <w:ind w:firstLine="567"/>
        <w:jc w:val="both"/>
        <w:rPr>
          <w:sz w:val="22"/>
          <w:szCs w:val="22"/>
        </w:rPr>
      </w:pPr>
      <w:r>
        <w:rPr>
          <w:sz w:val="22"/>
          <w:szCs w:val="22"/>
        </w:rPr>
        <w:t>5.2.17. Подрядчик обязан принимать меры по обеспечению и соблюдать требования пожарной и антитеррористической безопасности при выполнении Работ.</w:t>
      </w:r>
    </w:p>
    <w:p w:rsidR="001744EE" w:rsidRDefault="001744EE" w:rsidP="001744EE">
      <w:pPr>
        <w:autoSpaceDE w:val="0"/>
        <w:autoSpaceDN w:val="0"/>
        <w:adjustRightInd w:val="0"/>
        <w:ind w:firstLine="567"/>
        <w:jc w:val="both"/>
        <w:rPr>
          <w:sz w:val="22"/>
          <w:szCs w:val="22"/>
        </w:rPr>
      </w:pPr>
      <w:r>
        <w:rPr>
          <w:sz w:val="22"/>
          <w:szCs w:val="22"/>
        </w:rPr>
        <w:t>5.2.18. До подписания акта приемки Объекта капитального ремонта, нести риск случайной гибели или случайного повреждения результата выполненных Работ, риск случайного повреждения материалов, оборудования или иного, используемого для исполнения Контракта, имущества.</w:t>
      </w:r>
    </w:p>
    <w:p w:rsidR="001744EE" w:rsidRDefault="001744EE" w:rsidP="001744EE">
      <w:pPr>
        <w:autoSpaceDE w:val="0"/>
        <w:autoSpaceDN w:val="0"/>
        <w:adjustRightInd w:val="0"/>
        <w:ind w:firstLine="567"/>
        <w:jc w:val="both"/>
        <w:rPr>
          <w:sz w:val="22"/>
          <w:szCs w:val="22"/>
        </w:rPr>
      </w:pPr>
      <w:r>
        <w:rPr>
          <w:sz w:val="22"/>
          <w:szCs w:val="22"/>
        </w:rPr>
        <w:t>5.2.19.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Контрактом срок. Приостановка, а также возобновление Работ оформляются Сторонами соответствующим двусторонним Актом</w:t>
      </w:r>
    </w:p>
    <w:p w:rsidR="001744EE" w:rsidRDefault="001744EE" w:rsidP="001744EE">
      <w:pPr>
        <w:autoSpaceDE w:val="0"/>
        <w:autoSpaceDN w:val="0"/>
        <w:adjustRightInd w:val="0"/>
        <w:ind w:firstLine="567"/>
        <w:jc w:val="both"/>
        <w:rPr>
          <w:sz w:val="22"/>
          <w:szCs w:val="22"/>
        </w:rPr>
      </w:pPr>
      <w:r>
        <w:rPr>
          <w:sz w:val="22"/>
          <w:szCs w:val="22"/>
        </w:rPr>
        <w:t>5.2.20. Вести с момента начала Работ и до их завершения, оформленные и заверенные в установленном порядке:</w:t>
      </w:r>
    </w:p>
    <w:p w:rsidR="001744EE" w:rsidRDefault="001744EE" w:rsidP="001744EE">
      <w:pPr>
        <w:autoSpaceDE w:val="0"/>
        <w:autoSpaceDN w:val="0"/>
        <w:adjustRightInd w:val="0"/>
        <w:ind w:firstLine="567"/>
        <w:jc w:val="both"/>
        <w:rPr>
          <w:sz w:val="22"/>
          <w:szCs w:val="22"/>
        </w:rPr>
      </w:pPr>
      <w:r>
        <w:rPr>
          <w:sz w:val="22"/>
          <w:szCs w:val="22"/>
        </w:rPr>
        <w:t>-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744EE" w:rsidRDefault="001744EE" w:rsidP="001744EE">
      <w:pPr>
        <w:autoSpaceDE w:val="0"/>
        <w:autoSpaceDN w:val="0"/>
        <w:adjustRightInd w:val="0"/>
        <w:ind w:firstLine="567"/>
        <w:jc w:val="both"/>
        <w:rPr>
          <w:sz w:val="22"/>
          <w:szCs w:val="22"/>
        </w:rPr>
      </w:pPr>
      <w:r>
        <w:rPr>
          <w:sz w:val="22"/>
          <w:szCs w:val="22"/>
        </w:rPr>
        <w:t>- журналы входного и операционного контроля выполненных Работ по типовой форме согласно действующим нормам и правилам и др. журналы.</w:t>
      </w:r>
    </w:p>
    <w:p w:rsidR="001744EE" w:rsidRDefault="001744EE" w:rsidP="001744EE">
      <w:pPr>
        <w:autoSpaceDE w:val="0"/>
        <w:autoSpaceDN w:val="0"/>
        <w:adjustRightInd w:val="0"/>
        <w:ind w:firstLine="567"/>
        <w:jc w:val="both"/>
        <w:rPr>
          <w:sz w:val="22"/>
          <w:szCs w:val="22"/>
        </w:rPr>
      </w:pPr>
      <w:r>
        <w:rPr>
          <w:sz w:val="22"/>
          <w:szCs w:val="22"/>
        </w:rPr>
        <w:t>- специализированные журналы (</w:t>
      </w:r>
      <w:proofErr w:type="gramStart"/>
      <w:r>
        <w:rPr>
          <w:sz w:val="22"/>
          <w:szCs w:val="22"/>
        </w:rPr>
        <w:t>сварочных</w:t>
      </w:r>
      <w:proofErr w:type="gramEnd"/>
      <w:r>
        <w:rPr>
          <w:sz w:val="22"/>
          <w:szCs w:val="22"/>
        </w:rPr>
        <w:t>, бетонных и т.д.)</w:t>
      </w:r>
    </w:p>
    <w:p w:rsidR="001744EE" w:rsidRDefault="001744EE" w:rsidP="001744EE">
      <w:pPr>
        <w:autoSpaceDE w:val="0"/>
        <w:autoSpaceDN w:val="0"/>
        <w:adjustRightInd w:val="0"/>
        <w:ind w:firstLine="567"/>
        <w:jc w:val="both"/>
        <w:rPr>
          <w:sz w:val="22"/>
          <w:szCs w:val="22"/>
        </w:rPr>
      </w:pPr>
      <w:r>
        <w:rPr>
          <w:sz w:val="22"/>
          <w:szCs w:val="22"/>
        </w:rPr>
        <w:t>5.2.21. Осуществлять в соответствии с нормативными документами оперативный контроль выполняемых им Работ.</w:t>
      </w:r>
    </w:p>
    <w:p w:rsidR="001744EE" w:rsidRDefault="001744EE" w:rsidP="001744EE">
      <w:pPr>
        <w:ind w:firstLine="567"/>
        <w:jc w:val="both"/>
        <w:rPr>
          <w:sz w:val="22"/>
          <w:szCs w:val="22"/>
        </w:rPr>
      </w:pPr>
      <w:r>
        <w:rPr>
          <w:sz w:val="22"/>
          <w:szCs w:val="22"/>
        </w:rPr>
        <w:t xml:space="preserve">5.2.22. Компенсировать убытки за весь ущерб, включая судебные издержки, связанные с травмами или ущербом, нанесенным третьим лицам, возникшими вследствие выполнения Подрядчиком Работ по Контракту или вследствие нарушения имущественных или иных прав. </w:t>
      </w:r>
    </w:p>
    <w:p w:rsidR="001744EE" w:rsidRDefault="001744EE" w:rsidP="001744EE">
      <w:pPr>
        <w:autoSpaceDE w:val="0"/>
        <w:autoSpaceDN w:val="0"/>
        <w:adjustRightInd w:val="0"/>
        <w:ind w:firstLine="567"/>
        <w:jc w:val="both"/>
        <w:rPr>
          <w:sz w:val="22"/>
          <w:szCs w:val="22"/>
        </w:rPr>
      </w:pPr>
      <w:r>
        <w:rPr>
          <w:sz w:val="22"/>
          <w:szCs w:val="22"/>
        </w:rPr>
        <w:t xml:space="preserve">5.2.23. Переделать за свой счет некачественно выполненные Работы, обнаруженные Заказчиком, в согласованный с Заказчиком срок, своими силами и без увеличения стоимости Работ. Подрядчик обязан устранить все обнаруженные недостатки своими силами и за свой счет в согласованные Заказчиком сроки, обеспечив при этом сохранность Объекта. При </w:t>
      </w:r>
      <w:proofErr w:type="spellStart"/>
      <w:r>
        <w:rPr>
          <w:sz w:val="22"/>
          <w:szCs w:val="22"/>
        </w:rPr>
        <w:t>неустранении</w:t>
      </w:r>
      <w:proofErr w:type="spellEnd"/>
      <w:r>
        <w:rPr>
          <w:sz w:val="22"/>
          <w:szCs w:val="22"/>
        </w:rPr>
        <w:t xml:space="preserve"> Подрядчиком недостатков в сроки, указанные в рекламационном акте, Заказчик вправе поручить исправление работ другому лицу за счет подрядчика, а так же потребовать возмещения убытков.</w:t>
      </w:r>
    </w:p>
    <w:p w:rsidR="001744EE" w:rsidRDefault="001744EE" w:rsidP="001744EE">
      <w:pPr>
        <w:autoSpaceDE w:val="0"/>
        <w:autoSpaceDN w:val="0"/>
        <w:adjustRightInd w:val="0"/>
        <w:ind w:firstLine="567"/>
        <w:jc w:val="both"/>
        <w:rPr>
          <w:sz w:val="22"/>
          <w:szCs w:val="22"/>
        </w:rPr>
      </w:pPr>
      <w:r>
        <w:rPr>
          <w:sz w:val="22"/>
          <w:szCs w:val="22"/>
        </w:rPr>
        <w:t xml:space="preserve">5.2.24. Устранить за свой счет дефекты и скрытые недостатки, обнаруженные в период гарантийного срока эксплуатации, который составляет 5 (пять) лет, </w:t>
      </w:r>
      <w:proofErr w:type="gramStart"/>
      <w:r>
        <w:rPr>
          <w:sz w:val="22"/>
          <w:szCs w:val="22"/>
        </w:rPr>
        <w:t>с даты подписания</w:t>
      </w:r>
      <w:proofErr w:type="gramEnd"/>
      <w:r>
        <w:rPr>
          <w:sz w:val="22"/>
          <w:szCs w:val="22"/>
        </w:rPr>
        <w:t xml:space="preserve"> акта приемки Объекта капитального ремонта, в соответствии с Контрактом. Сроки устранения недостатков (дефектов) устанавливаются двухсторонним актом, подписанным Заказчиком и Подрядчиком. При этом гарантийный срок продлевается соответственно на период устранения дефектов.</w:t>
      </w:r>
    </w:p>
    <w:p w:rsidR="001744EE" w:rsidRDefault="001744EE" w:rsidP="001744EE">
      <w:pPr>
        <w:autoSpaceDE w:val="0"/>
        <w:autoSpaceDN w:val="0"/>
        <w:adjustRightInd w:val="0"/>
        <w:ind w:firstLine="567"/>
        <w:jc w:val="both"/>
        <w:rPr>
          <w:sz w:val="22"/>
          <w:szCs w:val="22"/>
        </w:rPr>
      </w:pPr>
      <w:r>
        <w:rPr>
          <w:sz w:val="22"/>
          <w:szCs w:val="22"/>
        </w:rPr>
        <w:t xml:space="preserve">5.2.25. Своевременно представлять Заказчику всю необходимую информацию и иную документацию о выполняемых на Объекте Работах. </w:t>
      </w:r>
    </w:p>
    <w:p w:rsidR="001744EE" w:rsidRDefault="001744EE" w:rsidP="001744EE">
      <w:pPr>
        <w:autoSpaceDE w:val="0"/>
        <w:autoSpaceDN w:val="0"/>
        <w:adjustRightInd w:val="0"/>
        <w:ind w:firstLine="567"/>
        <w:jc w:val="both"/>
        <w:rPr>
          <w:sz w:val="22"/>
          <w:szCs w:val="22"/>
        </w:rPr>
      </w:pPr>
      <w:r>
        <w:rPr>
          <w:sz w:val="22"/>
          <w:szCs w:val="22"/>
        </w:rPr>
        <w:t>5.2.26. Еженедельно (в понедельник) представлять Заказчику отчет в электронном виде о ходе выполнения работ в физических объемах с приложением фотоматериалов.</w:t>
      </w:r>
    </w:p>
    <w:p w:rsidR="001744EE" w:rsidRDefault="001744EE" w:rsidP="001744EE">
      <w:pPr>
        <w:autoSpaceDE w:val="0"/>
        <w:autoSpaceDN w:val="0"/>
        <w:adjustRightInd w:val="0"/>
        <w:ind w:firstLine="567"/>
        <w:jc w:val="both"/>
        <w:rPr>
          <w:sz w:val="22"/>
          <w:szCs w:val="22"/>
        </w:rPr>
      </w:pPr>
      <w:r>
        <w:rPr>
          <w:sz w:val="22"/>
          <w:szCs w:val="22"/>
        </w:rPr>
        <w:t>5.2.27. Ежемесячно в срок до 22 числа отчетного месяца представлять Заказчику для подписания Акты о приемке выполненных Работ формы КС-2, сводный акт о приемке выполненных работ (КС-2) (по форме Заказчика), справки о стоимости выполненных Работ и затрат формы КС-3, КС-6а, счета, счета-фактуры, накладные (при необходимости) и пр.</w:t>
      </w:r>
    </w:p>
    <w:p w:rsidR="001744EE" w:rsidRDefault="001744EE" w:rsidP="001744EE">
      <w:pPr>
        <w:autoSpaceDE w:val="0"/>
        <w:autoSpaceDN w:val="0"/>
        <w:adjustRightInd w:val="0"/>
        <w:ind w:firstLine="567"/>
        <w:jc w:val="both"/>
        <w:rPr>
          <w:sz w:val="22"/>
          <w:szCs w:val="22"/>
        </w:rPr>
      </w:pPr>
      <w:r>
        <w:rPr>
          <w:sz w:val="22"/>
          <w:szCs w:val="22"/>
        </w:rPr>
        <w:t xml:space="preserve">5.2.28. Предпринять необходимые меры для предотвращения нанесения ущерба автомобильным дорогам местного значения и муниципальным территориям. В </w:t>
      </w:r>
      <w:proofErr w:type="gramStart"/>
      <w:r>
        <w:rPr>
          <w:sz w:val="22"/>
          <w:szCs w:val="22"/>
        </w:rPr>
        <w:t>случае</w:t>
      </w:r>
      <w:proofErr w:type="gramEnd"/>
      <w:r>
        <w:rPr>
          <w:sz w:val="22"/>
          <w:szCs w:val="22"/>
        </w:rPr>
        <w:t xml:space="preserve"> нанесения ущерба автомобильным дорогам местного значения и муниципальным территориям, производить восстановление на сумму нанесенного ущерба за свой счет.</w:t>
      </w:r>
    </w:p>
    <w:p w:rsidR="001744EE" w:rsidRDefault="001744EE" w:rsidP="001744EE">
      <w:pPr>
        <w:autoSpaceDE w:val="0"/>
        <w:autoSpaceDN w:val="0"/>
        <w:adjustRightInd w:val="0"/>
        <w:ind w:firstLine="567"/>
        <w:jc w:val="both"/>
        <w:rPr>
          <w:sz w:val="22"/>
          <w:szCs w:val="22"/>
        </w:rPr>
      </w:pPr>
      <w:r>
        <w:rPr>
          <w:sz w:val="22"/>
          <w:szCs w:val="22"/>
        </w:rPr>
        <w:t xml:space="preserve">5.2.29. Назначить приказом своего представителя, который с момента заключения Контракта будет </w:t>
      </w:r>
      <w:proofErr w:type="gramStart"/>
      <w:r>
        <w:rPr>
          <w:sz w:val="22"/>
          <w:szCs w:val="22"/>
        </w:rPr>
        <w:t>осуществлять обязанности</w:t>
      </w:r>
      <w:proofErr w:type="gramEnd"/>
      <w:r>
        <w:rPr>
          <w:sz w:val="22"/>
          <w:szCs w:val="22"/>
        </w:rPr>
        <w:t xml:space="preserve"> представителя Подрядчика по Контракту с выдачей ему доверенности, подтверждающей его полномочия, о чем обязан письменно уведомить Заказчика.</w:t>
      </w:r>
    </w:p>
    <w:p w:rsidR="001744EE" w:rsidRDefault="001744EE" w:rsidP="001744EE">
      <w:pPr>
        <w:autoSpaceDE w:val="0"/>
        <w:autoSpaceDN w:val="0"/>
        <w:adjustRightInd w:val="0"/>
        <w:ind w:firstLine="567"/>
        <w:jc w:val="both"/>
        <w:rPr>
          <w:sz w:val="22"/>
          <w:szCs w:val="22"/>
        </w:rPr>
      </w:pPr>
      <w:r>
        <w:rPr>
          <w:sz w:val="22"/>
          <w:szCs w:val="22"/>
        </w:rPr>
        <w:t xml:space="preserve">5.2.30. Подрядчик обязан в течение 7 дней с момента заключения настоящего Контракта за свой счет заключить договор комплексного страхования строительно-монтажных рисков и ответственности. В </w:t>
      </w:r>
      <w:proofErr w:type="gramStart"/>
      <w:r>
        <w:rPr>
          <w:sz w:val="22"/>
          <w:szCs w:val="22"/>
        </w:rPr>
        <w:t>соответствии</w:t>
      </w:r>
      <w:proofErr w:type="gramEnd"/>
      <w:r>
        <w:rPr>
          <w:sz w:val="22"/>
          <w:szCs w:val="22"/>
        </w:rPr>
        <w:t xml:space="preserve"> с данным договором страхованию подлежат:</w:t>
      </w:r>
    </w:p>
    <w:p w:rsidR="001744EE" w:rsidRDefault="001744EE" w:rsidP="001744EE">
      <w:pPr>
        <w:autoSpaceDE w:val="0"/>
        <w:autoSpaceDN w:val="0"/>
        <w:adjustRightInd w:val="0"/>
        <w:ind w:firstLine="567"/>
        <w:jc w:val="both"/>
        <w:rPr>
          <w:sz w:val="22"/>
          <w:szCs w:val="22"/>
        </w:rPr>
      </w:pPr>
      <w:r>
        <w:rPr>
          <w:sz w:val="22"/>
          <w:szCs w:val="22"/>
        </w:rPr>
        <w:t>а) Строительные работы, включая строительные материалы и конструкции;</w:t>
      </w:r>
    </w:p>
    <w:p w:rsidR="001744EE" w:rsidRDefault="001744EE" w:rsidP="001744EE">
      <w:pPr>
        <w:autoSpaceDE w:val="0"/>
        <w:autoSpaceDN w:val="0"/>
        <w:adjustRightInd w:val="0"/>
        <w:ind w:firstLine="567"/>
        <w:jc w:val="both"/>
        <w:rPr>
          <w:sz w:val="22"/>
          <w:szCs w:val="22"/>
        </w:rPr>
      </w:pPr>
      <w:r>
        <w:rPr>
          <w:sz w:val="22"/>
          <w:szCs w:val="22"/>
        </w:rPr>
        <w:t>б) Монтажные работы, включая монтируемое оборудование;</w:t>
      </w:r>
    </w:p>
    <w:p w:rsidR="001744EE" w:rsidRDefault="001744EE" w:rsidP="001744EE">
      <w:pPr>
        <w:autoSpaceDE w:val="0"/>
        <w:autoSpaceDN w:val="0"/>
        <w:adjustRightInd w:val="0"/>
        <w:ind w:firstLine="567"/>
        <w:jc w:val="both"/>
        <w:rPr>
          <w:sz w:val="22"/>
          <w:szCs w:val="22"/>
        </w:rPr>
      </w:pPr>
      <w:r>
        <w:rPr>
          <w:sz w:val="22"/>
          <w:szCs w:val="22"/>
        </w:rPr>
        <w:lastRenderedPageBreak/>
        <w:t>в) Оборудование Объекта (временные здания и сооружения, складские помещения, строительные леса, инженерные коммуникации и т.п.);</w:t>
      </w:r>
    </w:p>
    <w:p w:rsidR="001744EE" w:rsidRDefault="001744EE" w:rsidP="001744EE">
      <w:pPr>
        <w:autoSpaceDE w:val="0"/>
        <w:autoSpaceDN w:val="0"/>
        <w:adjustRightInd w:val="0"/>
        <w:ind w:firstLine="567"/>
        <w:jc w:val="both"/>
        <w:rPr>
          <w:sz w:val="22"/>
          <w:szCs w:val="22"/>
        </w:rPr>
      </w:pPr>
      <w:r>
        <w:rPr>
          <w:sz w:val="22"/>
          <w:szCs w:val="22"/>
        </w:rPr>
        <w:t>г) Расходы по расчистке территории от обломков (остатков) имущества, пострадавшего в результате страхового события;</w:t>
      </w:r>
    </w:p>
    <w:p w:rsidR="001744EE" w:rsidRDefault="001744EE" w:rsidP="001744EE">
      <w:pPr>
        <w:autoSpaceDE w:val="0"/>
        <w:autoSpaceDN w:val="0"/>
        <w:adjustRightInd w:val="0"/>
        <w:ind w:firstLine="567"/>
        <w:jc w:val="both"/>
        <w:rPr>
          <w:sz w:val="22"/>
          <w:szCs w:val="22"/>
        </w:rPr>
      </w:pPr>
      <w:r>
        <w:rPr>
          <w:sz w:val="22"/>
          <w:szCs w:val="22"/>
        </w:rPr>
        <w:t>д) Гражданская ответственность по обязательствам, возникающим вследствие причинения вреда жизни, здоровью или имуществу третьих лиц, окружающей среде при проведении строительно-монтажных работ;</w:t>
      </w:r>
    </w:p>
    <w:p w:rsidR="001744EE" w:rsidRDefault="001744EE" w:rsidP="001744EE">
      <w:pPr>
        <w:autoSpaceDE w:val="0"/>
        <w:autoSpaceDN w:val="0"/>
        <w:adjustRightInd w:val="0"/>
        <w:ind w:firstLine="567"/>
        <w:jc w:val="both"/>
        <w:rPr>
          <w:sz w:val="22"/>
          <w:szCs w:val="22"/>
        </w:rPr>
      </w:pPr>
      <w:r>
        <w:rPr>
          <w:sz w:val="22"/>
          <w:szCs w:val="22"/>
        </w:rPr>
        <w:t xml:space="preserve">е) Расходы, которые могут быть произведены в период </w:t>
      </w:r>
      <w:proofErr w:type="spellStart"/>
      <w:r>
        <w:rPr>
          <w:sz w:val="22"/>
          <w:szCs w:val="22"/>
        </w:rPr>
        <w:t>послепусковых</w:t>
      </w:r>
      <w:proofErr w:type="spellEnd"/>
      <w:r>
        <w:rPr>
          <w:sz w:val="22"/>
          <w:szCs w:val="22"/>
        </w:rPr>
        <w:t xml:space="preserve"> гарантийных обязательств в результате повреждения или гибели сданных в эксплуатацию объектов строительства (</w:t>
      </w:r>
      <w:proofErr w:type="spellStart"/>
      <w:r>
        <w:rPr>
          <w:sz w:val="22"/>
          <w:szCs w:val="22"/>
        </w:rPr>
        <w:t>послепусковые</w:t>
      </w:r>
      <w:proofErr w:type="spellEnd"/>
      <w:r>
        <w:rPr>
          <w:sz w:val="22"/>
          <w:szCs w:val="22"/>
        </w:rPr>
        <w:t xml:space="preserve"> гарантийные обязательства);</w:t>
      </w:r>
    </w:p>
    <w:p w:rsidR="001744EE" w:rsidRDefault="001744EE" w:rsidP="001744EE">
      <w:pPr>
        <w:autoSpaceDE w:val="0"/>
        <w:autoSpaceDN w:val="0"/>
        <w:adjustRightInd w:val="0"/>
        <w:ind w:firstLine="567"/>
        <w:jc w:val="both"/>
        <w:rPr>
          <w:sz w:val="22"/>
          <w:szCs w:val="22"/>
        </w:rPr>
      </w:pPr>
      <w:r>
        <w:rPr>
          <w:sz w:val="22"/>
          <w:szCs w:val="22"/>
        </w:rPr>
        <w:t>ж) Объекты, находящиеся на Объекте или в непосредственной близости к ней, принадлежащие Заказчику или Подрядчику за исключением объектов, оговоренных в подпункте «в» настоящего пункта Контракта.</w:t>
      </w:r>
    </w:p>
    <w:p w:rsidR="001744EE" w:rsidRDefault="001744EE" w:rsidP="001744EE">
      <w:pPr>
        <w:autoSpaceDE w:val="0"/>
        <w:autoSpaceDN w:val="0"/>
        <w:adjustRightInd w:val="0"/>
        <w:ind w:firstLine="567"/>
        <w:jc w:val="both"/>
        <w:rPr>
          <w:sz w:val="22"/>
          <w:szCs w:val="22"/>
        </w:rPr>
      </w:pPr>
      <w:proofErr w:type="gramStart"/>
      <w:r>
        <w:rPr>
          <w:sz w:val="22"/>
          <w:szCs w:val="22"/>
        </w:rPr>
        <w:t>Подрядчик обязан согласовать с Заказчиком условия договора комплексного страхования строительно-монтажных рисков и ответственности и правила страхования, и в течение 7 (Семь) календарных дней, с момента заключения настоящего Контракта, предоставить Заказчику доказательства заключения им договора комплексного страхования строительно-монтажных рисков и ответственности (экземпляр страхового полиса (подлинник), договор, заявку на страхование, а также документы, свидетельствующие об оплате страхования по договору), с указанием данных</w:t>
      </w:r>
      <w:proofErr w:type="gramEnd"/>
      <w:r>
        <w:rPr>
          <w:sz w:val="22"/>
          <w:szCs w:val="22"/>
        </w:rPr>
        <w:t xml:space="preserve"> о страховщике (фирменное наименование, реквизиты, данные лицензии на осуществление страховой деятельности и т.д.), размере страховой суммы, страховой премии, застрахованных рисках и иных существенных условий договора комплексного страхования строительно-монтажных рисков и ответственности. </w:t>
      </w:r>
    </w:p>
    <w:p w:rsidR="001744EE" w:rsidRDefault="001744EE" w:rsidP="001744EE">
      <w:pPr>
        <w:autoSpaceDE w:val="0"/>
        <w:autoSpaceDN w:val="0"/>
        <w:adjustRightInd w:val="0"/>
        <w:ind w:firstLine="567"/>
        <w:jc w:val="both"/>
        <w:rPr>
          <w:sz w:val="22"/>
          <w:szCs w:val="22"/>
        </w:rPr>
      </w:pPr>
      <w:r>
        <w:rPr>
          <w:sz w:val="22"/>
          <w:szCs w:val="22"/>
        </w:rPr>
        <w:t xml:space="preserve">Неотъемлемым условием при заключении договора комплексного страхования строительно-монтажных рисков и ответственности является определение Заказчика в случае наступления страхового случая выгодоприобретателем. В </w:t>
      </w:r>
      <w:proofErr w:type="gramStart"/>
      <w:r>
        <w:rPr>
          <w:sz w:val="22"/>
          <w:szCs w:val="22"/>
        </w:rPr>
        <w:t>случае</w:t>
      </w:r>
      <w:proofErr w:type="gramEnd"/>
      <w:r>
        <w:rPr>
          <w:sz w:val="22"/>
          <w:szCs w:val="22"/>
        </w:rPr>
        <w:t xml:space="preserve"> несогласования Подрядчиком правил страхования и условий договора комплексного страхования строительно-монтажных рисков и ответственности с Заказчиком или не заключения договора комплексного страхования строительно-монтажных рисков и ответственности в указанный срок, Заказчик вправе применить к Подрядчику штрафные санкции.</w:t>
      </w:r>
    </w:p>
    <w:p w:rsidR="001744EE" w:rsidRDefault="001744EE" w:rsidP="001744EE">
      <w:pPr>
        <w:autoSpaceDE w:val="0"/>
        <w:autoSpaceDN w:val="0"/>
        <w:adjustRightInd w:val="0"/>
        <w:ind w:firstLine="567"/>
        <w:jc w:val="both"/>
        <w:rPr>
          <w:sz w:val="22"/>
          <w:szCs w:val="22"/>
        </w:rPr>
      </w:pPr>
      <w:proofErr w:type="gramStart"/>
      <w:r>
        <w:rPr>
          <w:sz w:val="22"/>
          <w:szCs w:val="22"/>
        </w:rPr>
        <w:t>В случае, если договором комплексного страхования строительно-монтажных рисков и ответственности предусмотрена поэтапная (рассроченная) оплата страховой премии, Подрядчик обязан в течение 3 (Трех) календарных дней, после дня, указанного в договоре комплексного страхования строительно-монтажных рисков и ответственности, в течение которого соответствующий этап подлежит оплате, предоставлять Заказчику подтверждение (дубликат платежного поручения с отметкой банка) проведения оплаты за каждый этап.</w:t>
      </w:r>
      <w:proofErr w:type="gramEnd"/>
    </w:p>
    <w:p w:rsidR="001744EE" w:rsidRDefault="001744EE" w:rsidP="001744EE">
      <w:pPr>
        <w:autoSpaceDE w:val="0"/>
        <w:autoSpaceDN w:val="0"/>
        <w:adjustRightInd w:val="0"/>
        <w:ind w:firstLine="567"/>
        <w:jc w:val="both"/>
        <w:rPr>
          <w:sz w:val="22"/>
          <w:szCs w:val="22"/>
        </w:rPr>
      </w:pPr>
      <w:r>
        <w:rPr>
          <w:sz w:val="22"/>
          <w:szCs w:val="22"/>
        </w:rPr>
        <w:t xml:space="preserve">Подрядчик не вправе вносить изменения в договор комплексного страхования строительно-монтажных рисков и ответственности, без согласования с Заказчиком. </w:t>
      </w:r>
    </w:p>
    <w:p w:rsidR="001744EE" w:rsidRDefault="001744EE" w:rsidP="001744EE">
      <w:pPr>
        <w:autoSpaceDE w:val="0"/>
        <w:autoSpaceDN w:val="0"/>
        <w:adjustRightInd w:val="0"/>
        <w:ind w:firstLine="567"/>
        <w:jc w:val="both"/>
        <w:rPr>
          <w:sz w:val="22"/>
          <w:szCs w:val="22"/>
        </w:rPr>
      </w:pPr>
      <w:r>
        <w:rPr>
          <w:sz w:val="22"/>
          <w:szCs w:val="22"/>
        </w:rPr>
        <w:t>Заключение договора комплексного страхования строительно-монтажных рисков и ответственности не освобождает Подрядчика от обязанности принять все необходимые и возможные меры для предотвращения наступления страхового случая.</w:t>
      </w:r>
    </w:p>
    <w:p w:rsidR="001744EE" w:rsidRDefault="001744EE" w:rsidP="001744EE">
      <w:pPr>
        <w:pStyle w:val="ListParagraph1"/>
        <w:ind w:left="0" w:firstLine="567"/>
        <w:jc w:val="both"/>
        <w:rPr>
          <w:rFonts w:ascii="Times New Roman" w:hAnsi="Times New Roman"/>
          <w:sz w:val="22"/>
          <w:szCs w:val="22"/>
        </w:rPr>
      </w:pPr>
      <w:r>
        <w:rPr>
          <w:rFonts w:ascii="Times New Roman" w:eastAsia="Times New Roman" w:hAnsi="Times New Roman"/>
          <w:sz w:val="22"/>
          <w:szCs w:val="22"/>
          <w:lang w:eastAsia="ru-RU"/>
        </w:rPr>
        <w:t>5.2.31. Все используемые</w:t>
      </w:r>
      <w:r>
        <w:rPr>
          <w:rFonts w:ascii="Times New Roman" w:hAnsi="Times New Roman"/>
          <w:sz w:val="22"/>
          <w:szCs w:val="22"/>
        </w:rPr>
        <w:t xml:space="preserve"> материалы, изделия, оборудование, механизмы и пр. должны соответствовать противопожарным, техническим требованиям и экологическим нормам, рабочей документации, а также установленным действующим законодательством в качестве </w:t>
      </w:r>
      <w:proofErr w:type="gramStart"/>
      <w:r>
        <w:rPr>
          <w:rFonts w:ascii="Times New Roman" w:hAnsi="Times New Roman"/>
          <w:sz w:val="22"/>
          <w:szCs w:val="22"/>
        </w:rPr>
        <w:t>обязательных</w:t>
      </w:r>
      <w:proofErr w:type="gramEnd"/>
      <w:r>
        <w:rPr>
          <w:rFonts w:ascii="Times New Roman" w:hAnsi="Times New Roman"/>
          <w:sz w:val="22"/>
          <w:szCs w:val="22"/>
        </w:rPr>
        <w:t>.</w:t>
      </w:r>
    </w:p>
    <w:p w:rsidR="001744EE" w:rsidRDefault="001744EE" w:rsidP="001744EE">
      <w:pPr>
        <w:autoSpaceDE w:val="0"/>
        <w:autoSpaceDN w:val="0"/>
        <w:adjustRightInd w:val="0"/>
        <w:ind w:firstLine="567"/>
        <w:jc w:val="both"/>
        <w:rPr>
          <w:sz w:val="22"/>
          <w:szCs w:val="22"/>
        </w:rPr>
      </w:pPr>
      <w:r>
        <w:rPr>
          <w:sz w:val="22"/>
          <w:szCs w:val="22"/>
        </w:rPr>
        <w:t>5.2.32. Закупить и поставить на Объект материалы и оборудование, неразрывно связанное с Объектом капитального ремонта, в соответствии с проектной документации шифр 242-2018.</w:t>
      </w:r>
    </w:p>
    <w:p w:rsidR="001744EE" w:rsidRDefault="001744EE" w:rsidP="001744EE">
      <w:pPr>
        <w:autoSpaceDE w:val="0"/>
        <w:autoSpaceDN w:val="0"/>
        <w:adjustRightInd w:val="0"/>
        <w:ind w:firstLine="567"/>
        <w:jc w:val="both"/>
        <w:rPr>
          <w:sz w:val="22"/>
          <w:szCs w:val="22"/>
        </w:rPr>
      </w:pPr>
      <w:r>
        <w:rPr>
          <w:sz w:val="22"/>
          <w:szCs w:val="22"/>
        </w:rPr>
        <w:t>5.2.33. Осуществлять в соответствии с нормативными документами оперативный контроль и строительный контроль выполняемых им Работ на Объекте.</w:t>
      </w:r>
    </w:p>
    <w:p w:rsidR="001744EE" w:rsidRDefault="001744EE" w:rsidP="001744EE">
      <w:pPr>
        <w:autoSpaceDE w:val="0"/>
        <w:autoSpaceDN w:val="0"/>
        <w:adjustRightInd w:val="0"/>
        <w:ind w:firstLine="567"/>
        <w:jc w:val="both"/>
        <w:rPr>
          <w:sz w:val="22"/>
          <w:szCs w:val="22"/>
        </w:rPr>
      </w:pPr>
      <w:r>
        <w:rPr>
          <w:sz w:val="22"/>
          <w:szCs w:val="22"/>
        </w:rPr>
        <w:t xml:space="preserve">5.2.34. Передать по акту Заказчику после завершения всех работ оформленную исполнительную документацию с письменным подтверждением соответствия переданной </w:t>
      </w:r>
      <w:proofErr w:type="gramStart"/>
      <w:r>
        <w:rPr>
          <w:sz w:val="22"/>
          <w:szCs w:val="22"/>
        </w:rPr>
        <w:t>документации</w:t>
      </w:r>
      <w:proofErr w:type="gramEnd"/>
      <w:r>
        <w:rPr>
          <w:sz w:val="22"/>
          <w:szCs w:val="22"/>
        </w:rPr>
        <w:t xml:space="preserve"> фактически выполненным работам в объеме, соответствующем требования Контракта и действующего законодательства. </w:t>
      </w:r>
    </w:p>
    <w:p w:rsidR="001744EE" w:rsidRDefault="001744EE" w:rsidP="001744EE">
      <w:pPr>
        <w:pStyle w:val="afa"/>
        <w:spacing w:before="120" w:after="0"/>
        <w:ind w:firstLine="0"/>
        <w:rPr>
          <w:sz w:val="22"/>
          <w:szCs w:val="22"/>
        </w:rPr>
      </w:pPr>
      <w:r>
        <w:rPr>
          <w:sz w:val="22"/>
          <w:szCs w:val="22"/>
        </w:rPr>
        <w:t>6. Права и обязанности Заказчика</w:t>
      </w:r>
    </w:p>
    <w:p w:rsidR="001744EE" w:rsidRDefault="001744EE" w:rsidP="001744EE">
      <w:pPr>
        <w:autoSpaceDE w:val="0"/>
        <w:autoSpaceDN w:val="0"/>
        <w:adjustRightInd w:val="0"/>
        <w:spacing w:before="120"/>
        <w:ind w:firstLine="567"/>
        <w:jc w:val="both"/>
        <w:rPr>
          <w:b/>
          <w:i/>
          <w:sz w:val="22"/>
          <w:szCs w:val="22"/>
        </w:rPr>
      </w:pPr>
      <w:r>
        <w:rPr>
          <w:b/>
          <w:i/>
          <w:sz w:val="22"/>
          <w:szCs w:val="22"/>
        </w:rPr>
        <w:t>6.1. Заказчик имеет право:</w:t>
      </w:r>
    </w:p>
    <w:p w:rsidR="001744EE" w:rsidRDefault="001744EE" w:rsidP="001744EE">
      <w:pPr>
        <w:autoSpaceDE w:val="0"/>
        <w:autoSpaceDN w:val="0"/>
        <w:adjustRightInd w:val="0"/>
        <w:ind w:firstLine="567"/>
        <w:jc w:val="both"/>
        <w:rPr>
          <w:sz w:val="22"/>
          <w:szCs w:val="22"/>
        </w:rPr>
      </w:pPr>
      <w:r>
        <w:rPr>
          <w:sz w:val="22"/>
          <w:szCs w:val="22"/>
        </w:rPr>
        <w:t xml:space="preserve">6.1.1. В ходе выполнения Работ давать Подрядчику указания, не противоречащие условиям Контракта и не представляющие собой вмешательство в оперативно-хозяйственную деятельность Подрядчика, требовать предоставление в сроки, установленные Заказчиком надлежащим образом </w:t>
      </w:r>
      <w:r>
        <w:rPr>
          <w:sz w:val="22"/>
          <w:szCs w:val="22"/>
        </w:rPr>
        <w:lastRenderedPageBreak/>
        <w:t>оформленные отчетные, в том числе фотоотчеты и финансовые документы, подтверждающие исполнение обязательств в соответствии с Контрактом.</w:t>
      </w:r>
    </w:p>
    <w:p w:rsidR="001744EE" w:rsidRDefault="001744EE" w:rsidP="001744EE">
      <w:pPr>
        <w:autoSpaceDE w:val="0"/>
        <w:autoSpaceDN w:val="0"/>
        <w:adjustRightInd w:val="0"/>
        <w:ind w:firstLine="567"/>
        <w:jc w:val="both"/>
        <w:rPr>
          <w:sz w:val="22"/>
          <w:szCs w:val="22"/>
        </w:rPr>
      </w:pPr>
      <w:r>
        <w:rPr>
          <w:sz w:val="22"/>
          <w:szCs w:val="22"/>
        </w:rPr>
        <w:t>6.1.2. Требовать от Подрядчика исполнения его обязательств по Контракту.</w:t>
      </w:r>
    </w:p>
    <w:p w:rsidR="001744EE" w:rsidRDefault="001744EE" w:rsidP="001744EE">
      <w:pPr>
        <w:autoSpaceDE w:val="0"/>
        <w:autoSpaceDN w:val="0"/>
        <w:adjustRightInd w:val="0"/>
        <w:ind w:firstLine="567"/>
        <w:jc w:val="both"/>
        <w:rPr>
          <w:sz w:val="22"/>
          <w:szCs w:val="22"/>
        </w:rPr>
      </w:pPr>
      <w:r>
        <w:rPr>
          <w:sz w:val="22"/>
          <w:szCs w:val="22"/>
        </w:rPr>
        <w:t>6.1.3. Потребовать от Подрядчика безвозмездного устранения недостатков в срок, назначенный Заказчиком, если Работы выполнены Подрядчиком с отступлением от условий Контракта, что ухудшило результат Работ или с иными недостатками.</w:t>
      </w:r>
    </w:p>
    <w:p w:rsidR="001744EE" w:rsidRDefault="001744EE" w:rsidP="001744EE">
      <w:pPr>
        <w:autoSpaceDE w:val="0"/>
        <w:autoSpaceDN w:val="0"/>
        <w:adjustRightInd w:val="0"/>
        <w:ind w:firstLine="567"/>
        <w:jc w:val="both"/>
        <w:rPr>
          <w:sz w:val="22"/>
          <w:szCs w:val="22"/>
        </w:rPr>
      </w:pPr>
      <w:r>
        <w:rPr>
          <w:sz w:val="22"/>
          <w:szCs w:val="22"/>
        </w:rPr>
        <w:t>6.1.4. При несвоевременном устранении недостатков Подрядчиком поручить устранение недостатков третьим лицам с отнесением расходов на Подрядчика и потребовать от Подрядчика возмещения убытков;</w:t>
      </w:r>
    </w:p>
    <w:p w:rsidR="001744EE" w:rsidRDefault="001744EE" w:rsidP="001744EE">
      <w:pPr>
        <w:autoSpaceDE w:val="0"/>
        <w:autoSpaceDN w:val="0"/>
        <w:adjustRightInd w:val="0"/>
        <w:ind w:firstLine="567"/>
        <w:jc w:val="both"/>
        <w:rPr>
          <w:sz w:val="22"/>
          <w:szCs w:val="22"/>
        </w:rPr>
      </w:pPr>
      <w:r>
        <w:rPr>
          <w:sz w:val="22"/>
          <w:szCs w:val="22"/>
        </w:rPr>
        <w:t xml:space="preserve">6.1.5. В </w:t>
      </w:r>
      <w:proofErr w:type="gramStart"/>
      <w:r>
        <w:rPr>
          <w:sz w:val="22"/>
          <w:szCs w:val="22"/>
        </w:rPr>
        <w:t>случае</w:t>
      </w:r>
      <w:proofErr w:type="gramEnd"/>
      <w:r>
        <w:rPr>
          <w:sz w:val="22"/>
          <w:szCs w:val="22"/>
        </w:rPr>
        <w:t xml:space="preserve"> выполнения Подрядчиком работ, не предусмотренных настоящим Контрактом, отказаться от их оплаты.</w:t>
      </w:r>
    </w:p>
    <w:p w:rsidR="001744EE" w:rsidRDefault="001744EE" w:rsidP="001744EE">
      <w:pPr>
        <w:autoSpaceDE w:val="0"/>
        <w:autoSpaceDN w:val="0"/>
        <w:adjustRightInd w:val="0"/>
        <w:ind w:firstLine="567"/>
        <w:jc w:val="both"/>
        <w:rPr>
          <w:sz w:val="22"/>
          <w:szCs w:val="22"/>
        </w:rPr>
      </w:pPr>
      <w:r>
        <w:rPr>
          <w:sz w:val="22"/>
          <w:szCs w:val="22"/>
        </w:rPr>
        <w:t xml:space="preserve">6.1.6. В </w:t>
      </w:r>
      <w:proofErr w:type="gramStart"/>
      <w:r>
        <w:rPr>
          <w:sz w:val="22"/>
          <w:szCs w:val="22"/>
        </w:rPr>
        <w:t>случае</w:t>
      </w:r>
      <w:proofErr w:type="gramEnd"/>
      <w:r>
        <w:rPr>
          <w:sz w:val="22"/>
          <w:szCs w:val="22"/>
        </w:rPr>
        <w:t xml:space="preserve"> обнаружения недостатков при выполнении Работ назначить срок устранения и дату повторной приемки результата выполненных Работ и приостановить выполнение Работ до их устранения.</w:t>
      </w:r>
    </w:p>
    <w:p w:rsidR="001744EE" w:rsidRDefault="001744EE" w:rsidP="001744EE">
      <w:pPr>
        <w:autoSpaceDE w:val="0"/>
        <w:autoSpaceDN w:val="0"/>
        <w:adjustRightInd w:val="0"/>
        <w:ind w:firstLine="567"/>
        <w:jc w:val="both"/>
        <w:rPr>
          <w:sz w:val="22"/>
          <w:szCs w:val="22"/>
        </w:rPr>
      </w:pPr>
      <w:r>
        <w:rPr>
          <w:sz w:val="22"/>
          <w:szCs w:val="22"/>
        </w:rPr>
        <w:t>6.1.7. Требовать уплаты неустойки (штрафов, пеней), предусмотренных настоящим Контрактом;</w:t>
      </w:r>
    </w:p>
    <w:p w:rsidR="001744EE" w:rsidRDefault="001744EE" w:rsidP="001744EE">
      <w:pPr>
        <w:autoSpaceDE w:val="0"/>
        <w:autoSpaceDN w:val="0"/>
        <w:adjustRightInd w:val="0"/>
        <w:ind w:firstLine="567"/>
        <w:jc w:val="both"/>
        <w:rPr>
          <w:sz w:val="22"/>
          <w:szCs w:val="22"/>
        </w:rPr>
      </w:pPr>
      <w:r>
        <w:rPr>
          <w:sz w:val="22"/>
          <w:szCs w:val="22"/>
        </w:rPr>
        <w:t>6.1.8. Предъявлять претензии Подрядчику по качеству выполненных работ, в порядке, установленном законодательством.</w:t>
      </w:r>
    </w:p>
    <w:p w:rsidR="001744EE" w:rsidRDefault="001744EE" w:rsidP="001744EE">
      <w:pPr>
        <w:autoSpaceDE w:val="0"/>
        <w:autoSpaceDN w:val="0"/>
        <w:adjustRightInd w:val="0"/>
        <w:ind w:firstLine="567"/>
        <w:jc w:val="both"/>
        <w:rPr>
          <w:sz w:val="22"/>
          <w:szCs w:val="22"/>
        </w:rPr>
      </w:pPr>
      <w:r>
        <w:rPr>
          <w:sz w:val="22"/>
          <w:szCs w:val="22"/>
        </w:rPr>
        <w:t xml:space="preserve">6.1.9. При отказе Подрядчика признать факт ненадлежащего и некачественного выполнения работы, Заказчик вправе </w:t>
      </w:r>
      <w:proofErr w:type="spellStart"/>
      <w:r>
        <w:rPr>
          <w:sz w:val="22"/>
          <w:szCs w:val="22"/>
        </w:rPr>
        <w:t>комиссионно</w:t>
      </w:r>
      <w:proofErr w:type="spellEnd"/>
      <w:r>
        <w:rPr>
          <w:sz w:val="22"/>
          <w:szCs w:val="22"/>
        </w:rPr>
        <w:t>, с приглашением представителя Подрядчика, при необходимости с участием независимой экспертной организации, зафиксировать размеры брака в работе Подрядчика. Размер оплаты за последующие  выполненные объемы работ будет уменьшен на стоимость переделки забракованных объемов работ и оплаты работы независимой экспертной организации.</w:t>
      </w:r>
    </w:p>
    <w:p w:rsidR="001744EE" w:rsidRDefault="001744EE" w:rsidP="001744EE">
      <w:pPr>
        <w:autoSpaceDE w:val="0"/>
        <w:autoSpaceDN w:val="0"/>
        <w:adjustRightInd w:val="0"/>
        <w:spacing w:before="240"/>
        <w:ind w:firstLine="567"/>
        <w:jc w:val="both"/>
        <w:rPr>
          <w:b/>
          <w:i/>
          <w:sz w:val="22"/>
          <w:szCs w:val="22"/>
        </w:rPr>
      </w:pPr>
      <w:r>
        <w:rPr>
          <w:b/>
          <w:i/>
          <w:sz w:val="22"/>
          <w:szCs w:val="22"/>
        </w:rPr>
        <w:t>6.2. Заказчик обязан:</w:t>
      </w:r>
    </w:p>
    <w:p w:rsidR="001744EE" w:rsidRDefault="001744EE" w:rsidP="001744EE">
      <w:pPr>
        <w:autoSpaceDE w:val="0"/>
        <w:autoSpaceDN w:val="0"/>
        <w:adjustRightInd w:val="0"/>
        <w:ind w:firstLine="567"/>
        <w:jc w:val="both"/>
        <w:rPr>
          <w:sz w:val="22"/>
          <w:szCs w:val="22"/>
        </w:rPr>
      </w:pPr>
      <w:r>
        <w:rPr>
          <w:sz w:val="22"/>
          <w:szCs w:val="22"/>
        </w:rPr>
        <w:t xml:space="preserve">6.2.1. Во всякое время осуществлять строительный </w:t>
      </w:r>
      <w:proofErr w:type="gramStart"/>
      <w:r>
        <w:rPr>
          <w:sz w:val="22"/>
          <w:szCs w:val="22"/>
        </w:rPr>
        <w:t>контроль за</w:t>
      </w:r>
      <w:proofErr w:type="gramEnd"/>
      <w:r>
        <w:rPr>
          <w:sz w:val="22"/>
          <w:szCs w:val="22"/>
        </w:rPr>
        <w:t xml:space="preserve"> ходом и качеством выполнения Работ, соответствием качества используемых Подрядчиком материалов, не вмешиваясь в оперативно-хозяйственную деятельность Подрядчика.</w:t>
      </w:r>
    </w:p>
    <w:p w:rsidR="001744EE" w:rsidRDefault="001744EE" w:rsidP="001744EE">
      <w:pPr>
        <w:autoSpaceDE w:val="0"/>
        <w:autoSpaceDN w:val="0"/>
        <w:adjustRightInd w:val="0"/>
        <w:ind w:firstLine="567"/>
        <w:jc w:val="both"/>
        <w:rPr>
          <w:sz w:val="22"/>
          <w:szCs w:val="22"/>
        </w:rPr>
      </w:pPr>
      <w:r>
        <w:rPr>
          <w:sz w:val="22"/>
          <w:szCs w:val="22"/>
        </w:rPr>
        <w:t>6.2.2. Осуществлять приемку выполненных Подрядчиком Работ в соответствии с условиями Контракта.</w:t>
      </w:r>
    </w:p>
    <w:p w:rsidR="001744EE" w:rsidRDefault="001744EE" w:rsidP="001744EE">
      <w:pPr>
        <w:autoSpaceDE w:val="0"/>
        <w:autoSpaceDN w:val="0"/>
        <w:adjustRightInd w:val="0"/>
        <w:ind w:firstLine="567"/>
        <w:jc w:val="both"/>
        <w:rPr>
          <w:sz w:val="22"/>
          <w:szCs w:val="22"/>
        </w:rPr>
      </w:pPr>
      <w:r>
        <w:rPr>
          <w:sz w:val="22"/>
          <w:szCs w:val="22"/>
        </w:rPr>
        <w:t>6.2.3. Оплатить выполненные и принятые Работы в порядке, в сроки и на условиях, установленных Контрактом.</w:t>
      </w:r>
    </w:p>
    <w:p w:rsidR="001744EE" w:rsidRDefault="001744EE" w:rsidP="001744EE">
      <w:pPr>
        <w:autoSpaceDE w:val="0"/>
        <w:autoSpaceDN w:val="0"/>
        <w:adjustRightInd w:val="0"/>
        <w:ind w:firstLine="567"/>
        <w:jc w:val="both"/>
        <w:rPr>
          <w:sz w:val="22"/>
          <w:szCs w:val="22"/>
        </w:rPr>
      </w:pPr>
      <w:r>
        <w:rPr>
          <w:sz w:val="22"/>
          <w:szCs w:val="22"/>
        </w:rPr>
        <w:t>6.2.4. Оказывать содействие Подрядчику в выполнении Работ в объеме и на условиях, предусмотренных Контрактом.</w:t>
      </w:r>
    </w:p>
    <w:p w:rsidR="001744EE" w:rsidRDefault="001744EE" w:rsidP="001744EE">
      <w:pPr>
        <w:autoSpaceDE w:val="0"/>
        <w:autoSpaceDN w:val="0"/>
        <w:adjustRightInd w:val="0"/>
        <w:ind w:firstLine="567"/>
        <w:jc w:val="both"/>
        <w:rPr>
          <w:sz w:val="22"/>
          <w:szCs w:val="22"/>
        </w:rPr>
      </w:pPr>
      <w:r>
        <w:rPr>
          <w:sz w:val="22"/>
          <w:szCs w:val="22"/>
        </w:rPr>
        <w:t xml:space="preserve">6.2.5. В </w:t>
      </w:r>
      <w:proofErr w:type="gramStart"/>
      <w:r>
        <w:rPr>
          <w:sz w:val="22"/>
          <w:szCs w:val="22"/>
        </w:rPr>
        <w:t>случае</w:t>
      </w:r>
      <w:proofErr w:type="gramEnd"/>
      <w:r>
        <w:rPr>
          <w:sz w:val="22"/>
          <w:szCs w:val="22"/>
        </w:rPr>
        <w:t xml:space="preserve"> обнаружения недостатков при выполнении Работ назначить срок их устранения и дату повторной приемки результата выполненных Работ.</w:t>
      </w:r>
    </w:p>
    <w:p w:rsidR="001744EE" w:rsidRDefault="001744EE" w:rsidP="001744EE">
      <w:pPr>
        <w:autoSpaceDE w:val="0"/>
        <w:autoSpaceDN w:val="0"/>
        <w:adjustRightInd w:val="0"/>
        <w:ind w:firstLine="567"/>
        <w:jc w:val="both"/>
        <w:rPr>
          <w:sz w:val="22"/>
          <w:szCs w:val="22"/>
        </w:rPr>
      </w:pPr>
      <w:r>
        <w:rPr>
          <w:sz w:val="22"/>
          <w:szCs w:val="22"/>
        </w:rPr>
        <w:t xml:space="preserve">6.2.6. </w:t>
      </w:r>
      <w:proofErr w:type="gramStart"/>
      <w:r>
        <w:rPr>
          <w:sz w:val="22"/>
          <w:szCs w:val="22"/>
        </w:rPr>
        <w:t>В случае выявления несоответствия результата Работ условиям Контракта в срок до 15 рабочих дней представить Подрядчику мотивированный отказ в подписании сводного акта о приемке выполненных работ (по форме Заказчика), акта о приемке выполненных работ по форме № КС-2 и справки о стоимости выполненных Работ и затрат по форме КС-3 и приостановить выполнение Работ до устранения Подрядчиком замечаний.</w:t>
      </w:r>
      <w:proofErr w:type="gramEnd"/>
    </w:p>
    <w:p w:rsidR="001744EE" w:rsidRDefault="001744EE" w:rsidP="001744EE">
      <w:pPr>
        <w:pStyle w:val="afa"/>
        <w:spacing w:before="120" w:after="0"/>
        <w:ind w:firstLine="0"/>
        <w:rPr>
          <w:sz w:val="22"/>
          <w:szCs w:val="22"/>
        </w:rPr>
      </w:pPr>
      <w:r>
        <w:rPr>
          <w:sz w:val="22"/>
          <w:szCs w:val="22"/>
        </w:rPr>
        <w:t>7. Гарантийные обязательства</w:t>
      </w:r>
    </w:p>
    <w:p w:rsidR="001744EE" w:rsidRDefault="001744EE" w:rsidP="001744EE">
      <w:pPr>
        <w:autoSpaceDE w:val="0"/>
        <w:autoSpaceDN w:val="0"/>
        <w:adjustRightInd w:val="0"/>
        <w:ind w:firstLine="567"/>
        <w:jc w:val="both"/>
        <w:rPr>
          <w:sz w:val="22"/>
          <w:szCs w:val="22"/>
        </w:rPr>
      </w:pPr>
      <w:r>
        <w:rPr>
          <w:sz w:val="22"/>
          <w:szCs w:val="22"/>
        </w:rPr>
        <w:t>7.1. Поставляемые материалы, оборудование, изделия, конструкции должны быть новыми, не бывшими в эксплуатации, не прошедшие ремонт, в том числе восстановление, замену составных частей, восстановление потребительских свойств.</w:t>
      </w:r>
    </w:p>
    <w:p w:rsidR="001744EE" w:rsidRDefault="001744EE" w:rsidP="001744EE">
      <w:pPr>
        <w:autoSpaceDE w:val="0"/>
        <w:autoSpaceDN w:val="0"/>
        <w:adjustRightInd w:val="0"/>
        <w:ind w:firstLine="567"/>
        <w:jc w:val="both"/>
        <w:rPr>
          <w:sz w:val="22"/>
          <w:szCs w:val="22"/>
        </w:rPr>
      </w:pPr>
      <w:r>
        <w:rPr>
          <w:sz w:val="22"/>
          <w:szCs w:val="22"/>
        </w:rPr>
        <w:t>7.2. Подрядчик гарантирует, что качество строительных материалов, комплектующих изделий, конструкций применяемых им при выполнении Работ, будет соответствовать спецификациям,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744EE" w:rsidRDefault="001744EE" w:rsidP="001744EE">
      <w:pPr>
        <w:autoSpaceDE w:val="0"/>
        <w:autoSpaceDN w:val="0"/>
        <w:adjustRightInd w:val="0"/>
        <w:ind w:firstLine="567"/>
        <w:jc w:val="both"/>
        <w:rPr>
          <w:sz w:val="22"/>
          <w:szCs w:val="22"/>
        </w:rPr>
      </w:pPr>
      <w:r>
        <w:rPr>
          <w:sz w:val="22"/>
          <w:szCs w:val="22"/>
        </w:rPr>
        <w:t xml:space="preserve">7.3. Срок предоставления гарантии качества на выполненные строительно-монтажные работы Объекта составляет 5 (Пять) лет, с даты </w:t>
      </w:r>
      <w:proofErr w:type="gramStart"/>
      <w:r>
        <w:rPr>
          <w:sz w:val="22"/>
          <w:szCs w:val="22"/>
        </w:rPr>
        <w:t>подписания акта приемки Объекта капитального ремонта</w:t>
      </w:r>
      <w:proofErr w:type="gramEnd"/>
      <w:r>
        <w:rPr>
          <w:sz w:val="22"/>
          <w:szCs w:val="22"/>
        </w:rPr>
        <w:t>. В течение гарантийного срока Подрядчик, по требованию Заказчика, эксплуатирующей организации, обязуется исправить все выявленные недостатки за свой счет.</w:t>
      </w:r>
    </w:p>
    <w:p w:rsidR="001744EE" w:rsidRDefault="001744EE" w:rsidP="001744EE">
      <w:pPr>
        <w:autoSpaceDE w:val="0"/>
        <w:autoSpaceDN w:val="0"/>
        <w:adjustRightInd w:val="0"/>
        <w:ind w:firstLine="567"/>
        <w:jc w:val="both"/>
        <w:rPr>
          <w:sz w:val="22"/>
          <w:szCs w:val="22"/>
        </w:rPr>
      </w:pPr>
      <w:r>
        <w:rPr>
          <w:sz w:val="22"/>
          <w:szCs w:val="22"/>
        </w:rPr>
        <w:t>7.4. Предоставляемая гарантия включает в себя следующее:</w:t>
      </w:r>
    </w:p>
    <w:p w:rsidR="001744EE" w:rsidRDefault="001744EE" w:rsidP="001744EE">
      <w:pPr>
        <w:autoSpaceDE w:val="0"/>
        <w:autoSpaceDN w:val="0"/>
        <w:adjustRightInd w:val="0"/>
        <w:ind w:firstLine="567"/>
        <w:jc w:val="both"/>
        <w:rPr>
          <w:sz w:val="22"/>
          <w:szCs w:val="22"/>
        </w:rPr>
      </w:pPr>
      <w:proofErr w:type="gramStart"/>
      <w:r>
        <w:rPr>
          <w:sz w:val="22"/>
          <w:szCs w:val="22"/>
        </w:rPr>
        <w:t>- выезд специалиста на Объект не позднее 3 рабочих дней с момента получения заявки от Заказчика или эксплуатирующей организации для осмотра дефектов Объекта с целью определения дальнейших действий;</w:t>
      </w:r>
      <w:proofErr w:type="gramEnd"/>
    </w:p>
    <w:p w:rsidR="001744EE" w:rsidRDefault="001744EE" w:rsidP="001744EE">
      <w:pPr>
        <w:autoSpaceDE w:val="0"/>
        <w:autoSpaceDN w:val="0"/>
        <w:adjustRightInd w:val="0"/>
        <w:ind w:firstLine="567"/>
        <w:jc w:val="both"/>
        <w:rPr>
          <w:sz w:val="22"/>
          <w:szCs w:val="22"/>
        </w:rPr>
      </w:pPr>
      <w:r>
        <w:rPr>
          <w:sz w:val="22"/>
          <w:szCs w:val="22"/>
        </w:rPr>
        <w:lastRenderedPageBreak/>
        <w:t xml:space="preserve"> - устранение выявленных дефектов, скрытых недостатков и некачественно выполненных работ с применением необходимых материалов за счет Подрядчика в согласованные с Заказчиком или эксплуатирующей организации сроки.</w:t>
      </w:r>
    </w:p>
    <w:p w:rsidR="001744EE" w:rsidRDefault="001744EE" w:rsidP="001744EE">
      <w:pPr>
        <w:autoSpaceDE w:val="0"/>
        <w:autoSpaceDN w:val="0"/>
        <w:adjustRightInd w:val="0"/>
        <w:ind w:firstLine="567"/>
        <w:jc w:val="both"/>
        <w:rPr>
          <w:sz w:val="22"/>
          <w:szCs w:val="22"/>
        </w:rPr>
      </w:pPr>
      <w:r>
        <w:rPr>
          <w:sz w:val="22"/>
          <w:szCs w:val="22"/>
        </w:rPr>
        <w:t xml:space="preserve">7.5. В </w:t>
      </w:r>
      <w:proofErr w:type="gramStart"/>
      <w:r>
        <w:rPr>
          <w:sz w:val="22"/>
          <w:szCs w:val="22"/>
        </w:rPr>
        <w:t>случае</w:t>
      </w:r>
      <w:proofErr w:type="gramEnd"/>
      <w:r>
        <w:rPr>
          <w:sz w:val="22"/>
          <w:szCs w:val="22"/>
        </w:rPr>
        <w:t xml:space="preserve"> если неисправность подпадает под гарантию, Подрядчик обеспечивает ремонт или замену оборудования или его частей в срок не более 40 дней с даты получения уведомления от Заказчика. Если неисправность, которая подпадает под гарантию, не может быть устранена на месте, расходы по доставке оборудования к месту проведения ремонта и обратно несет Подрядчик.</w:t>
      </w:r>
    </w:p>
    <w:p w:rsidR="001744EE" w:rsidRDefault="001744EE" w:rsidP="001744EE">
      <w:pPr>
        <w:autoSpaceDE w:val="0"/>
        <w:autoSpaceDN w:val="0"/>
        <w:adjustRightInd w:val="0"/>
        <w:ind w:firstLine="567"/>
        <w:jc w:val="both"/>
        <w:rPr>
          <w:sz w:val="22"/>
          <w:szCs w:val="22"/>
        </w:rPr>
      </w:pPr>
      <w:r>
        <w:rPr>
          <w:sz w:val="22"/>
          <w:szCs w:val="22"/>
        </w:rPr>
        <w:t>7.6. Вред, причиненный физическим и юридическим лицам вследствие строительных недоделок, отступления от проектных решений, применений материалов, несоответствующих ГОСТу, компенсируются Подрядчиком и/или страховой компанией.</w:t>
      </w:r>
    </w:p>
    <w:p w:rsidR="001744EE" w:rsidRDefault="001744EE" w:rsidP="001744EE">
      <w:pPr>
        <w:autoSpaceDE w:val="0"/>
        <w:autoSpaceDN w:val="0"/>
        <w:adjustRightInd w:val="0"/>
        <w:ind w:firstLine="567"/>
        <w:jc w:val="both"/>
        <w:rPr>
          <w:sz w:val="22"/>
          <w:szCs w:val="22"/>
        </w:rPr>
      </w:pPr>
      <w:r>
        <w:rPr>
          <w:sz w:val="22"/>
          <w:szCs w:val="22"/>
        </w:rPr>
        <w:t>7.7. В течение 20 дней, после подписания акта приемки Объекта капитального ремонта, Подрядчик заключает соглашение с эксплуатирующей организацией об устранении недостатков, возникающих при эксплуатации Объекта в течение гарантийного срока, указанного в п. 7.3 настоящего Контракта, а так же предоставляет копию данного соглашения Заказчику. Согласно данному соглашению эксплуатирующая организация наделяется правом, как и Заказчик, требовать выполнения гарантийных обязательств.</w:t>
      </w:r>
    </w:p>
    <w:p w:rsidR="001744EE" w:rsidRDefault="001744EE" w:rsidP="001744EE">
      <w:pPr>
        <w:pStyle w:val="afa"/>
        <w:spacing w:before="120" w:after="0"/>
        <w:ind w:firstLine="0"/>
        <w:rPr>
          <w:sz w:val="22"/>
          <w:szCs w:val="22"/>
        </w:rPr>
      </w:pPr>
      <w:r>
        <w:rPr>
          <w:sz w:val="22"/>
          <w:szCs w:val="22"/>
        </w:rPr>
        <w:t>8. Обеспечение исполнения контракта</w:t>
      </w:r>
    </w:p>
    <w:p w:rsidR="007C5C7F" w:rsidRDefault="007C5C7F" w:rsidP="007C5C7F">
      <w:pPr>
        <w:autoSpaceDE w:val="0"/>
        <w:autoSpaceDN w:val="0"/>
        <w:adjustRightInd w:val="0"/>
        <w:ind w:firstLine="567"/>
        <w:jc w:val="both"/>
        <w:rPr>
          <w:sz w:val="22"/>
          <w:szCs w:val="22"/>
        </w:rPr>
      </w:pPr>
      <w:r>
        <w:rPr>
          <w:sz w:val="22"/>
          <w:szCs w:val="22"/>
        </w:rPr>
        <w:t xml:space="preserve">8.1. Способами обеспечения исполнения Контракта являются банковская гарантия, выданная банком и соответствующая требованиям п. 8.6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w:t>
      </w:r>
    </w:p>
    <w:p w:rsidR="007C5C7F" w:rsidRDefault="007C5C7F" w:rsidP="007C5C7F">
      <w:pPr>
        <w:autoSpaceDE w:val="0"/>
        <w:autoSpaceDN w:val="0"/>
        <w:adjustRightInd w:val="0"/>
        <w:ind w:firstLine="567"/>
        <w:jc w:val="both"/>
        <w:rPr>
          <w:sz w:val="22"/>
          <w:szCs w:val="22"/>
        </w:rPr>
      </w:pPr>
      <w:r>
        <w:rPr>
          <w:sz w:val="22"/>
          <w:szCs w:val="22"/>
        </w:rPr>
        <w:t xml:space="preserve">8.1.1. </w:t>
      </w:r>
      <w:r>
        <w:rPr>
          <w:sz w:val="22"/>
          <w:szCs w:val="22"/>
          <w:lang w:eastAsia="ar-SA"/>
        </w:rPr>
        <w:t xml:space="preserve">Подрядчик </w:t>
      </w:r>
      <w:r>
        <w:rPr>
          <w:sz w:val="22"/>
          <w:szCs w:val="22"/>
        </w:rPr>
        <w:t xml:space="preserve">обязан представить Заказчику документы, подтверждающие предоставление обеспечения исполнения Контракта одновременно с подписанным Контрактом. В </w:t>
      </w:r>
      <w:proofErr w:type="gramStart"/>
      <w:r>
        <w:rPr>
          <w:sz w:val="22"/>
          <w:szCs w:val="22"/>
        </w:rPr>
        <w:t>случае</w:t>
      </w:r>
      <w:proofErr w:type="gramEnd"/>
      <w:r>
        <w:rPr>
          <w:sz w:val="22"/>
          <w:szCs w:val="22"/>
        </w:rPr>
        <w:t>, если победителем не исполнены требования настоящей части, такой победитель признается уклонившимся от заключения Контракта.</w:t>
      </w:r>
    </w:p>
    <w:p w:rsidR="007C5C7F" w:rsidRDefault="007C5C7F" w:rsidP="007C5C7F">
      <w:pPr>
        <w:autoSpaceDE w:val="0"/>
        <w:autoSpaceDN w:val="0"/>
        <w:adjustRightInd w:val="0"/>
        <w:ind w:firstLine="567"/>
        <w:jc w:val="both"/>
        <w:rPr>
          <w:sz w:val="22"/>
          <w:szCs w:val="22"/>
        </w:rPr>
      </w:pPr>
      <w:r>
        <w:rPr>
          <w:sz w:val="22"/>
          <w:szCs w:val="22"/>
        </w:rPr>
        <w:t xml:space="preserve">8.2. Обеспечение исполнения Контракта предоставляется Заказчику до заключения Контракта. Размер обеспечения исполнения Контракта составляет </w:t>
      </w:r>
      <w:r>
        <w:rPr>
          <w:b/>
          <w:sz w:val="22"/>
          <w:szCs w:val="22"/>
        </w:rPr>
        <w:t>6 000 047 (Шесть миллионов сорок семь) рублей  32 копейки.</w:t>
      </w:r>
    </w:p>
    <w:p w:rsidR="007C5C7F" w:rsidRDefault="007C5C7F" w:rsidP="007C5C7F">
      <w:pPr>
        <w:autoSpaceDE w:val="0"/>
        <w:autoSpaceDN w:val="0"/>
        <w:adjustRightInd w:val="0"/>
        <w:ind w:firstLine="567"/>
        <w:jc w:val="both"/>
        <w:rPr>
          <w:sz w:val="22"/>
          <w:szCs w:val="22"/>
        </w:rPr>
      </w:pPr>
      <w:r>
        <w:rPr>
          <w:sz w:val="22"/>
          <w:szCs w:val="22"/>
        </w:rPr>
        <w:t>8.3.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C5C7F" w:rsidRDefault="007C5C7F" w:rsidP="007C5C7F">
      <w:pPr>
        <w:autoSpaceDE w:val="0"/>
        <w:autoSpaceDN w:val="0"/>
        <w:adjustRightInd w:val="0"/>
        <w:ind w:firstLine="567"/>
        <w:jc w:val="both"/>
        <w:rPr>
          <w:b/>
          <w:sz w:val="22"/>
          <w:szCs w:val="22"/>
        </w:rPr>
      </w:pPr>
      <w:r>
        <w:rPr>
          <w:sz w:val="22"/>
          <w:szCs w:val="22"/>
        </w:rPr>
        <w:t xml:space="preserve">8.4. Срок действия обеспечения исполнения Контракта в форме банковской гарантии – </w:t>
      </w:r>
      <w:r>
        <w:rPr>
          <w:b/>
          <w:sz w:val="22"/>
          <w:szCs w:val="22"/>
        </w:rPr>
        <w:t>до 30 марта 2020 года.</w:t>
      </w:r>
    </w:p>
    <w:p w:rsidR="007C5C7F" w:rsidRDefault="007C5C7F" w:rsidP="007C5C7F">
      <w:pPr>
        <w:autoSpaceDE w:val="0"/>
        <w:autoSpaceDN w:val="0"/>
        <w:adjustRightInd w:val="0"/>
        <w:ind w:firstLine="567"/>
        <w:jc w:val="both"/>
        <w:rPr>
          <w:sz w:val="22"/>
          <w:szCs w:val="22"/>
        </w:rPr>
      </w:pPr>
      <w:r>
        <w:rPr>
          <w:sz w:val="22"/>
          <w:szCs w:val="22"/>
        </w:rPr>
        <w:t xml:space="preserve">8.5. По Контракту должны быть обеспечены обязательства Подрядчика по возмещению убытков Заказчику, причиненных неисполнением или ненадлежащим исполнением обязательств по Контракту, а также обязанность по выплате неустойки (штрафа, пени). </w:t>
      </w:r>
    </w:p>
    <w:p w:rsidR="007C5C7F" w:rsidRDefault="007C5C7F" w:rsidP="007C5C7F">
      <w:pPr>
        <w:autoSpaceDE w:val="0"/>
        <w:autoSpaceDN w:val="0"/>
        <w:adjustRightInd w:val="0"/>
        <w:ind w:firstLine="567"/>
        <w:jc w:val="both"/>
        <w:rPr>
          <w:sz w:val="22"/>
          <w:szCs w:val="22"/>
        </w:rPr>
      </w:pPr>
      <w:r>
        <w:rPr>
          <w:sz w:val="22"/>
          <w:szCs w:val="22"/>
        </w:rPr>
        <w:t>8.6. Требования к обеспечению исполнения Контракта, предоставляемому в виде банковской гарантии:</w:t>
      </w:r>
    </w:p>
    <w:p w:rsidR="007C5C7F" w:rsidRDefault="007C5C7F" w:rsidP="007C5C7F">
      <w:pPr>
        <w:autoSpaceDE w:val="0"/>
        <w:autoSpaceDN w:val="0"/>
        <w:adjustRightInd w:val="0"/>
        <w:ind w:firstLine="567"/>
        <w:jc w:val="both"/>
        <w:rPr>
          <w:sz w:val="22"/>
          <w:szCs w:val="22"/>
        </w:rPr>
      </w:pPr>
      <w:r>
        <w:rPr>
          <w:sz w:val="22"/>
          <w:szCs w:val="22"/>
        </w:rPr>
        <w:t xml:space="preserve">8.6.1.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7C5C7F" w:rsidRDefault="007C5C7F" w:rsidP="007C5C7F">
      <w:pPr>
        <w:autoSpaceDE w:val="0"/>
        <w:autoSpaceDN w:val="0"/>
        <w:adjustRightInd w:val="0"/>
        <w:ind w:firstLine="567"/>
        <w:jc w:val="both"/>
        <w:rPr>
          <w:sz w:val="22"/>
          <w:szCs w:val="22"/>
        </w:rPr>
      </w:pPr>
      <w:r>
        <w:rPr>
          <w:sz w:val="22"/>
          <w:szCs w:val="22"/>
        </w:rPr>
        <w:t>8.6.2. В банковской гарантии в обязательном порядке должны быть указаны:</w:t>
      </w:r>
    </w:p>
    <w:p w:rsidR="007C5C7F" w:rsidRPr="007C5C7F" w:rsidRDefault="007C5C7F" w:rsidP="007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sz w:val="22"/>
          <w:szCs w:val="22"/>
        </w:rPr>
        <w:t xml:space="preserve">8.6.2.1. </w:t>
      </w:r>
      <w:proofErr w:type="gramStart"/>
      <w:r>
        <w:rPr>
          <w:sz w:val="22"/>
          <w:szCs w:val="22"/>
        </w:rPr>
        <w:t xml:space="preserve">Обязательным условием при оформлении банковской гарантии является наличие в документе следующей формулировки: во исполнение обязательств по Государственному контракту </w:t>
      </w:r>
      <w:r>
        <w:t xml:space="preserve">выполнение работ  по объекту </w:t>
      </w:r>
      <w:r>
        <w:rPr>
          <w:bCs/>
        </w:rPr>
        <w:t>Капитальный ремонт  объекта «Мемориальный комплекс «Долина Славы»</w:t>
      </w:r>
      <w:r>
        <w:rPr>
          <w:sz w:val="22"/>
          <w:szCs w:val="22"/>
        </w:rPr>
        <w:t>, по контракту, заключенному по результатам проведения аукциона в электронной форме, номер извещения</w:t>
      </w:r>
      <w:hyperlink r:id="rId15" w:history="1">
        <w:r>
          <w:rPr>
            <w:rStyle w:val="a5"/>
            <w:rFonts w:eastAsiaTheme="majorEastAsia"/>
            <w:color w:val="auto"/>
            <w:sz w:val="22"/>
            <w:szCs w:val="22"/>
          </w:rPr>
          <w:t xml:space="preserve"> на Официальном сайт</w:t>
        </w:r>
      </w:hyperlink>
      <w:r>
        <w:rPr>
          <w:sz w:val="22"/>
          <w:szCs w:val="22"/>
        </w:rPr>
        <w:t>е Единой информационной системы в сфере закупок                          ».</w:t>
      </w:r>
      <w:proofErr w:type="gramEnd"/>
    </w:p>
    <w:p w:rsidR="007C5C7F" w:rsidRDefault="007C5C7F" w:rsidP="007C5C7F">
      <w:pPr>
        <w:autoSpaceDE w:val="0"/>
        <w:autoSpaceDN w:val="0"/>
        <w:adjustRightInd w:val="0"/>
        <w:ind w:firstLine="567"/>
        <w:jc w:val="both"/>
        <w:rPr>
          <w:sz w:val="22"/>
          <w:szCs w:val="22"/>
        </w:rPr>
      </w:pPr>
      <w:r>
        <w:rPr>
          <w:sz w:val="22"/>
          <w:szCs w:val="22"/>
        </w:rPr>
        <w:t>8.6.2.2.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7C5C7F" w:rsidRDefault="007C5C7F" w:rsidP="007C5C7F">
      <w:pPr>
        <w:autoSpaceDE w:val="0"/>
        <w:autoSpaceDN w:val="0"/>
        <w:adjustRightInd w:val="0"/>
        <w:ind w:firstLine="567"/>
        <w:jc w:val="both"/>
        <w:rPr>
          <w:sz w:val="22"/>
          <w:szCs w:val="22"/>
        </w:rPr>
      </w:pPr>
      <w:r>
        <w:rPr>
          <w:sz w:val="22"/>
          <w:szCs w:val="22"/>
        </w:rPr>
        <w:t xml:space="preserve">8.6.2.3. Обязательства, которые обеспечивает банковская гарантия. </w:t>
      </w:r>
    </w:p>
    <w:p w:rsidR="007C5C7F" w:rsidRDefault="007C5C7F" w:rsidP="007C5C7F">
      <w:pPr>
        <w:autoSpaceDE w:val="0"/>
        <w:autoSpaceDN w:val="0"/>
        <w:adjustRightInd w:val="0"/>
        <w:ind w:firstLine="567"/>
        <w:jc w:val="both"/>
        <w:rPr>
          <w:sz w:val="22"/>
          <w:szCs w:val="22"/>
        </w:rPr>
      </w:pPr>
      <w:r>
        <w:rPr>
          <w:sz w:val="22"/>
          <w:szCs w:val="22"/>
        </w:rPr>
        <w:t xml:space="preserve">8.6.2.4. Срок, в течение которого гарантом должны быть удовлетворены требования. </w:t>
      </w:r>
    </w:p>
    <w:p w:rsidR="007C5C7F" w:rsidRDefault="007C5C7F" w:rsidP="007C5C7F">
      <w:pPr>
        <w:autoSpaceDE w:val="0"/>
        <w:autoSpaceDN w:val="0"/>
        <w:adjustRightInd w:val="0"/>
        <w:ind w:firstLine="567"/>
        <w:jc w:val="both"/>
        <w:rPr>
          <w:sz w:val="22"/>
          <w:szCs w:val="22"/>
        </w:rPr>
      </w:pPr>
      <w:r>
        <w:rPr>
          <w:sz w:val="22"/>
          <w:szCs w:val="22"/>
        </w:rPr>
        <w:t xml:space="preserve">8.6.2.5. Срок, в течение которого гарантом должны быть удовлетворены требования бенефициара (не может составлять более пяти рабочих дней </w:t>
      </w:r>
      <w:proofErr w:type="gramStart"/>
      <w:r>
        <w:rPr>
          <w:sz w:val="22"/>
          <w:szCs w:val="22"/>
        </w:rPr>
        <w:t>с даты получения</w:t>
      </w:r>
      <w:proofErr w:type="gramEnd"/>
      <w:r>
        <w:rPr>
          <w:sz w:val="22"/>
          <w:szCs w:val="22"/>
        </w:rPr>
        <w:t xml:space="preserve"> письменного требования).</w:t>
      </w:r>
    </w:p>
    <w:p w:rsidR="007C5C7F" w:rsidRDefault="007C5C7F" w:rsidP="007C5C7F">
      <w:pPr>
        <w:autoSpaceDE w:val="0"/>
        <w:autoSpaceDN w:val="0"/>
        <w:adjustRightInd w:val="0"/>
        <w:ind w:firstLine="567"/>
        <w:jc w:val="both"/>
        <w:rPr>
          <w:sz w:val="22"/>
          <w:szCs w:val="22"/>
        </w:rPr>
      </w:pPr>
      <w:r>
        <w:rPr>
          <w:sz w:val="22"/>
          <w:szCs w:val="22"/>
        </w:rPr>
        <w:t>8.6.2.6. Адрес, по которому бенефициаром должно быть предоставлено письменное требование гаранту.</w:t>
      </w:r>
    </w:p>
    <w:p w:rsidR="007C5C7F" w:rsidRDefault="007C5C7F" w:rsidP="007C5C7F">
      <w:pPr>
        <w:autoSpaceDE w:val="0"/>
        <w:autoSpaceDN w:val="0"/>
        <w:adjustRightInd w:val="0"/>
        <w:ind w:firstLine="567"/>
        <w:jc w:val="both"/>
        <w:rPr>
          <w:sz w:val="22"/>
          <w:szCs w:val="22"/>
        </w:rPr>
      </w:pPr>
      <w:r>
        <w:rPr>
          <w:sz w:val="22"/>
          <w:szCs w:val="22"/>
        </w:rPr>
        <w:lastRenderedPageBreak/>
        <w:t>8.6.2.7.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7C5C7F" w:rsidRDefault="007C5C7F" w:rsidP="007C5C7F">
      <w:pPr>
        <w:autoSpaceDE w:val="0"/>
        <w:autoSpaceDN w:val="0"/>
        <w:adjustRightInd w:val="0"/>
        <w:ind w:firstLine="567"/>
        <w:jc w:val="both"/>
        <w:rPr>
          <w:sz w:val="22"/>
          <w:szCs w:val="22"/>
        </w:rPr>
      </w:pPr>
      <w:r>
        <w:rPr>
          <w:sz w:val="22"/>
          <w:szCs w:val="22"/>
        </w:rPr>
        <w:t>8.6.2.8.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7C5C7F" w:rsidRDefault="007C5C7F" w:rsidP="007C5C7F">
      <w:pPr>
        <w:autoSpaceDE w:val="0"/>
        <w:autoSpaceDN w:val="0"/>
        <w:adjustRightInd w:val="0"/>
        <w:ind w:firstLine="567"/>
        <w:jc w:val="both"/>
        <w:rPr>
          <w:sz w:val="22"/>
          <w:szCs w:val="22"/>
        </w:rPr>
      </w:pPr>
      <w:r>
        <w:rPr>
          <w:sz w:val="22"/>
          <w:szCs w:val="22"/>
        </w:rPr>
        <w:t>8.6.2.9.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C5C7F" w:rsidRDefault="007C5C7F" w:rsidP="007C5C7F">
      <w:pPr>
        <w:autoSpaceDE w:val="0"/>
        <w:autoSpaceDN w:val="0"/>
        <w:adjustRightInd w:val="0"/>
        <w:ind w:firstLine="567"/>
        <w:jc w:val="both"/>
        <w:rPr>
          <w:sz w:val="22"/>
          <w:szCs w:val="22"/>
        </w:rPr>
      </w:pPr>
      <w:r>
        <w:rPr>
          <w:sz w:val="22"/>
          <w:szCs w:val="22"/>
        </w:rPr>
        <w:t>8.6.2.10.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C5C7F" w:rsidRDefault="007C5C7F" w:rsidP="007C5C7F">
      <w:pPr>
        <w:autoSpaceDE w:val="0"/>
        <w:autoSpaceDN w:val="0"/>
        <w:adjustRightInd w:val="0"/>
        <w:ind w:firstLine="567"/>
        <w:jc w:val="both"/>
        <w:rPr>
          <w:sz w:val="22"/>
          <w:szCs w:val="22"/>
        </w:rPr>
      </w:pPr>
      <w:r>
        <w:rPr>
          <w:sz w:val="22"/>
          <w:szCs w:val="22"/>
        </w:rPr>
        <w:t>8.6.2.11.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C5C7F" w:rsidRDefault="007C5C7F" w:rsidP="007C5C7F">
      <w:pPr>
        <w:autoSpaceDE w:val="0"/>
        <w:autoSpaceDN w:val="0"/>
        <w:adjustRightInd w:val="0"/>
        <w:ind w:firstLine="567"/>
        <w:jc w:val="both"/>
        <w:rPr>
          <w:sz w:val="22"/>
          <w:szCs w:val="22"/>
        </w:rPr>
      </w:pPr>
      <w:r>
        <w:rPr>
          <w:sz w:val="22"/>
          <w:szCs w:val="22"/>
        </w:rPr>
        <w:t xml:space="preserve">8.6.2.12. </w:t>
      </w:r>
      <w:proofErr w:type="gramStart"/>
      <w:r>
        <w:rPr>
          <w:sz w:val="22"/>
          <w:szCs w:val="22"/>
        </w:rPr>
        <w:t>В случае если по каким-либо причинам обеспечение исполнения обязательств по настоящему Контракту прекращает свое действие (перестает быть действительным, или иным образом перестает обеспечивать исполнение Подрядчиком своих обязательств по настоящему Контракту), Подрядчик обязуется за 10 дней до истечения срока действия обеспечения представить Заказчику иное (новое) надлежащее обеспечение исполнения обязательств по настоящему Контракту в той же форме, на тех же условиях и</w:t>
      </w:r>
      <w:proofErr w:type="gramEnd"/>
      <w:r>
        <w:rPr>
          <w:sz w:val="22"/>
          <w:szCs w:val="22"/>
        </w:rPr>
        <w:t xml:space="preserve"> в том же размере, </w:t>
      </w:r>
      <w:proofErr w:type="gramStart"/>
      <w:r>
        <w:rPr>
          <w:sz w:val="22"/>
          <w:szCs w:val="22"/>
        </w:rPr>
        <w:t>которые</w:t>
      </w:r>
      <w:proofErr w:type="gramEnd"/>
      <w:r>
        <w:rPr>
          <w:sz w:val="22"/>
          <w:szCs w:val="22"/>
        </w:rPr>
        <w:t xml:space="preserve"> указаны в данном разделе настоящего Контракта;</w:t>
      </w:r>
    </w:p>
    <w:p w:rsidR="007C5C7F" w:rsidRDefault="007C5C7F" w:rsidP="007C5C7F">
      <w:pPr>
        <w:ind w:firstLine="567"/>
        <w:jc w:val="both"/>
        <w:rPr>
          <w:sz w:val="22"/>
          <w:szCs w:val="22"/>
        </w:rPr>
      </w:pPr>
      <w:r>
        <w:rPr>
          <w:sz w:val="22"/>
          <w:szCs w:val="22"/>
        </w:rPr>
        <w:t xml:space="preserve">8.7. В </w:t>
      </w:r>
      <w:proofErr w:type="gramStart"/>
      <w:r>
        <w:rPr>
          <w:sz w:val="22"/>
          <w:szCs w:val="22"/>
        </w:rPr>
        <w:t>случае</w:t>
      </w:r>
      <w:proofErr w:type="gramEnd"/>
      <w:r>
        <w:rPr>
          <w:sz w:val="22"/>
          <w:szCs w:val="22"/>
        </w:rPr>
        <w:t xml:space="preserve"> если обеспечение исполнения контракта предоставляется в виде передачи заказчику денежных средств, участник </w:t>
      </w:r>
      <w:r>
        <w:rPr>
          <w:rFonts w:eastAsia="Calibri"/>
          <w:sz w:val="22"/>
          <w:szCs w:val="22"/>
          <w:lang w:eastAsia="en-US"/>
        </w:rPr>
        <w:t>электронного аукциона</w:t>
      </w:r>
      <w:r>
        <w:rPr>
          <w:sz w:val="22"/>
          <w:szCs w:val="22"/>
        </w:rPr>
        <w:t xml:space="preserve">, с которым заключается контракт, перечисляет денежные средства на счет заказчика: </w:t>
      </w:r>
    </w:p>
    <w:p w:rsidR="007C5C7F" w:rsidRDefault="007C5C7F" w:rsidP="007C5C7F">
      <w:pPr>
        <w:autoSpaceDE w:val="0"/>
        <w:autoSpaceDN w:val="0"/>
        <w:adjustRightInd w:val="0"/>
        <w:ind w:firstLine="567"/>
        <w:jc w:val="both"/>
        <w:rPr>
          <w:sz w:val="22"/>
          <w:szCs w:val="22"/>
        </w:rPr>
      </w:pPr>
      <w:r>
        <w:rPr>
          <w:sz w:val="22"/>
          <w:szCs w:val="22"/>
        </w:rPr>
        <w:t>Получатель: УФК по Мурманской области (ГОКУ «УКС»)</w:t>
      </w:r>
    </w:p>
    <w:p w:rsidR="007C5C7F" w:rsidRDefault="007C5C7F" w:rsidP="007C5C7F">
      <w:pPr>
        <w:autoSpaceDE w:val="0"/>
        <w:autoSpaceDN w:val="0"/>
        <w:adjustRightInd w:val="0"/>
        <w:ind w:firstLine="567"/>
        <w:jc w:val="both"/>
        <w:rPr>
          <w:sz w:val="22"/>
          <w:szCs w:val="22"/>
        </w:rPr>
      </w:pPr>
      <w:r>
        <w:rPr>
          <w:sz w:val="22"/>
          <w:szCs w:val="22"/>
        </w:rPr>
        <w:t>ИНН/КПП 5190112968/519001001</w:t>
      </w:r>
    </w:p>
    <w:p w:rsidR="007C5C7F" w:rsidRDefault="007C5C7F" w:rsidP="007C5C7F">
      <w:pPr>
        <w:autoSpaceDE w:val="0"/>
        <w:autoSpaceDN w:val="0"/>
        <w:adjustRightInd w:val="0"/>
        <w:ind w:firstLine="567"/>
        <w:jc w:val="both"/>
        <w:rPr>
          <w:sz w:val="22"/>
          <w:szCs w:val="22"/>
        </w:rPr>
      </w:pPr>
      <w:r>
        <w:rPr>
          <w:sz w:val="22"/>
          <w:szCs w:val="22"/>
        </w:rPr>
        <w:t xml:space="preserve">Лицевой счет № 05492001050 </w:t>
      </w:r>
    </w:p>
    <w:p w:rsidR="007C5C7F" w:rsidRDefault="007C5C7F" w:rsidP="007C5C7F">
      <w:pPr>
        <w:autoSpaceDE w:val="0"/>
        <w:autoSpaceDN w:val="0"/>
        <w:adjustRightInd w:val="0"/>
        <w:ind w:firstLine="567"/>
        <w:jc w:val="both"/>
        <w:rPr>
          <w:sz w:val="22"/>
          <w:szCs w:val="22"/>
        </w:rPr>
      </w:pPr>
      <w:r>
        <w:rPr>
          <w:sz w:val="22"/>
          <w:szCs w:val="22"/>
        </w:rPr>
        <w:t>Банк: Отделение Мурманск г. Мурманск</w:t>
      </w:r>
    </w:p>
    <w:p w:rsidR="007C5C7F" w:rsidRDefault="007C5C7F" w:rsidP="007C5C7F">
      <w:pPr>
        <w:autoSpaceDE w:val="0"/>
        <w:autoSpaceDN w:val="0"/>
        <w:adjustRightInd w:val="0"/>
        <w:ind w:firstLine="567"/>
        <w:jc w:val="both"/>
        <w:rPr>
          <w:sz w:val="22"/>
          <w:szCs w:val="22"/>
        </w:rPr>
      </w:pPr>
      <w:r>
        <w:rPr>
          <w:sz w:val="22"/>
          <w:szCs w:val="22"/>
        </w:rPr>
        <w:t>Расчетный счет № 40302810500002000079</w:t>
      </w:r>
    </w:p>
    <w:p w:rsidR="007C5C7F" w:rsidRDefault="007C5C7F" w:rsidP="007C5C7F">
      <w:pPr>
        <w:autoSpaceDE w:val="0"/>
        <w:autoSpaceDN w:val="0"/>
        <w:adjustRightInd w:val="0"/>
        <w:ind w:firstLine="567"/>
        <w:jc w:val="both"/>
        <w:rPr>
          <w:sz w:val="22"/>
          <w:szCs w:val="22"/>
        </w:rPr>
      </w:pPr>
      <w:r>
        <w:rPr>
          <w:sz w:val="22"/>
          <w:szCs w:val="22"/>
        </w:rPr>
        <w:t>БИК – 044705001/ ОКПО – 00099636</w:t>
      </w:r>
    </w:p>
    <w:p w:rsidR="007C5C7F" w:rsidRDefault="007C5C7F" w:rsidP="007C5C7F">
      <w:pPr>
        <w:autoSpaceDE w:val="0"/>
        <w:autoSpaceDN w:val="0"/>
        <w:adjustRightInd w:val="0"/>
        <w:ind w:firstLine="567"/>
        <w:jc w:val="both"/>
        <w:rPr>
          <w:sz w:val="22"/>
          <w:szCs w:val="22"/>
        </w:rPr>
      </w:pPr>
      <w:r>
        <w:rPr>
          <w:sz w:val="22"/>
          <w:szCs w:val="22"/>
        </w:rPr>
        <w:t>ОКТМО - 47701000</w:t>
      </w:r>
    </w:p>
    <w:p w:rsidR="007C5C7F" w:rsidRDefault="007C5C7F" w:rsidP="007C5C7F">
      <w:pPr>
        <w:autoSpaceDE w:val="0"/>
        <w:autoSpaceDN w:val="0"/>
        <w:adjustRightInd w:val="0"/>
        <w:ind w:firstLine="567"/>
        <w:jc w:val="both"/>
        <w:rPr>
          <w:sz w:val="22"/>
          <w:szCs w:val="22"/>
        </w:rPr>
      </w:pPr>
      <w:r>
        <w:rPr>
          <w:sz w:val="22"/>
          <w:szCs w:val="22"/>
        </w:rPr>
        <w:t>ОГРН - 1035100151404</w:t>
      </w:r>
    </w:p>
    <w:p w:rsidR="007C5C7F" w:rsidRDefault="007C5C7F" w:rsidP="007C5C7F">
      <w:pPr>
        <w:autoSpaceDE w:val="0"/>
        <w:autoSpaceDN w:val="0"/>
        <w:adjustRightInd w:val="0"/>
        <w:ind w:firstLine="567"/>
        <w:jc w:val="both"/>
        <w:rPr>
          <w:sz w:val="22"/>
          <w:szCs w:val="22"/>
        </w:rPr>
      </w:pPr>
      <w:r>
        <w:rPr>
          <w:sz w:val="22"/>
          <w:szCs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7C5C7F" w:rsidRDefault="007C5C7F" w:rsidP="007C5C7F">
      <w:pPr>
        <w:autoSpaceDE w:val="0"/>
        <w:autoSpaceDN w:val="0"/>
        <w:adjustRightInd w:val="0"/>
        <w:ind w:firstLine="567"/>
        <w:jc w:val="both"/>
        <w:rPr>
          <w:sz w:val="22"/>
          <w:szCs w:val="22"/>
        </w:rPr>
      </w:pPr>
      <w:r>
        <w:rPr>
          <w:sz w:val="22"/>
          <w:szCs w:val="22"/>
        </w:rPr>
        <w:t>Обязательства по обеспечению надлежащего исполнение обязательств по Контракту, предоставляемые в виде перечисления денежных средств, прекращаются по истечении 3 (трех) месяцев после окончания срока действия Контракта.</w:t>
      </w:r>
    </w:p>
    <w:p w:rsidR="007C5C7F" w:rsidRDefault="007C5C7F" w:rsidP="007C5C7F">
      <w:pPr>
        <w:autoSpaceDE w:val="0"/>
        <w:autoSpaceDN w:val="0"/>
        <w:adjustRightInd w:val="0"/>
        <w:ind w:firstLine="567"/>
        <w:jc w:val="both"/>
        <w:rPr>
          <w:sz w:val="22"/>
          <w:szCs w:val="22"/>
        </w:rPr>
      </w:pPr>
      <w:r>
        <w:rPr>
          <w:sz w:val="22"/>
          <w:szCs w:val="22"/>
        </w:rPr>
        <w:t>Возврат денежных средств осуществляется после прекращения обязательств исполнения контракта, в виде перечисления денежных сре</w:t>
      </w:r>
      <w:proofErr w:type="gramStart"/>
      <w:r>
        <w:rPr>
          <w:sz w:val="22"/>
          <w:szCs w:val="22"/>
        </w:rPr>
        <w:t>дств в т</w:t>
      </w:r>
      <w:proofErr w:type="gramEnd"/>
      <w:r>
        <w:rPr>
          <w:sz w:val="22"/>
          <w:szCs w:val="22"/>
        </w:rPr>
        <w:t xml:space="preserve">ечение 30 (тридцати)  дней с момента письменного обращения Подрядчика. </w:t>
      </w:r>
    </w:p>
    <w:p w:rsidR="007C5C7F" w:rsidRDefault="007C5C7F" w:rsidP="007C5C7F">
      <w:pPr>
        <w:autoSpaceDE w:val="0"/>
        <w:autoSpaceDN w:val="0"/>
        <w:adjustRightInd w:val="0"/>
        <w:ind w:firstLine="567"/>
        <w:jc w:val="both"/>
        <w:rPr>
          <w:sz w:val="22"/>
          <w:szCs w:val="22"/>
        </w:rPr>
      </w:pPr>
      <w:proofErr w:type="gramStart"/>
      <w:r>
        <w:rPr>
          <w:sz w:val="22"/>
          <w:szCs w:val="22"/>
        </w:rPr>
        <w:t>В случае неисполнения или ненадлежащего исполнения Подрядчиком обязательств, установленных в соответствии с настоящим Контрактом, Заказчик имеет право получить первоочередное удовлетворение за счет заложенной суммы в том объеме, какой оно имеет к моменту удовлетворения, в частности: взыскание неустойки, возмещение убытков, причиненных неисполнением или ненадлежащим исполнением обязательств Подрядчика по Контракту.</w:t>
      </w:r>
      <w:proofErr w:type="gramEnd"/>
    </w:p>
    <w:p w:rsidR="007C5C7F" w:rsidRDefault="007C5C7F" w:rsidP="007C5C7F">
      <w:pPr>
        <w:autoSpaceDE w:val="0"/>
        <w:autoSpaceDN w:val="0"/>
        <w:adjustRightInd w:val="0"/>
        <w:ind w:firstLine="567"/>
        <w:jc w:val="both"/>
        <w:rPr>
          <w:sz w:val="22"/>
          <w:szCs w:val="22"/>
        </w:rPr>
      </w:pPr>
      <w:r>
        <w:rPr>
          <w:sz w:val="22"/>
          <w:szCs w:val="22"/>
        </w:rPr>
        <w:t>Для обращения взыскания на заложенные денежные средства решения суда не требуется.</w:t>
      </w:r>
    </w:p>
    <w:p w:rsidR="007C5C7F" w:rsidRDefault="007C5C7F" w:rsidP="007C5C7F">
      <w:pPr>
        <w:autoSpaceDE w:val="0"/>
        <w:autoSpaceDN w:val="0"/>
        <w:adjustRightInd w:val="0"/>
        <w:ind w:firstLine="567"/>
        <w:jc w:val="both"/>
        <w:rPr>
          <w:sz w:val="22"/>
          <w:szCs w:val="22"/>
        </w:rPr>
      </w:pPr>
      <w:r>
        <w:rPr>
          <w:sz w:val="22"/>
          <w:szCs w:val="22"/>
        </w:rPr>
        <w:t>8.8. В случае заключения контракта по цене,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который составляет</w:t>
      </w:r>
      <w:r>
        <w:rPr>
          <w:b/>
          <w:sz w:val="22"/>
          <w:szCs w:val="22"/>
        </w:rPr>
        <w:t xml:space="preserve"> 9 000 070 (Девять миллионов семьдесят</w:t>
      </w:r>
      <w:proofErr w:type="gramStart"/>
      <w:r>
        <w:rPr>
          <w:b/>
          <w:sz w:val="22"/>
          <w:szCs w:val="22"/>
        </w:rPr>
        <w:t>)р</w:t>
      </w:r>
      <w:proofErr w:type="gramEnd"/>
      <w:r>
        <w:rPr>
          <w:b/>
          <w:sz w:val="22"/>
          <w:szCs w:val="22"/>
        </w:rPr>
        <w:t>ублей.,</w:t>
      </w:r>
      <w:r>
        <w:rPr>
          <w:sz w:val="22"/>
          <w:szCs w:val="22"/>
        </w:rPr>
        <w:t xml:space="preserve"> </w:t>
      </w:r>
      <w:r w:rsidR="00135D08" w:rsidRPr="000B6D7D">
        <w:rPr>
          <w:sz w:val="22"/>
          <w:szCs w:val="22"/>
        </w:rPr>
        <w:t>98 копеек</w:t>
      </w:r>
      <w:r w:rsidR="00135D08">
        <w:rPr>
          <w:sz w:val="22"/>
          <w:szCs w:val="22"/>
        </w:rPr>
        <w:t xml:space="preserve">. </w:t>
      </w:r>
      <w:r>
        <w:rPr>
          <w:sz w:val="22"/>
          <w:szCs w:val="22"/>
        </w:rPr>
        <w:t xml:space="preserve">в соответствие с частью 1 статьи 37 № 44-ФЗ от 05.04.2014г. </w:t>
      </w:r>
    </w:p>
    <w:p w:rsidR="004E2DD0" w:rsidRDefault="004E2DD0" w:rsidP="004E2DD0">
      <w:pPr>
        <w:pStyle w:val="afa"/>
        <w:spacing w:before="120"/>
        <w:ind w:firstLine="0"/>
        <w:rPr>
          <w:sz w:val="22"/>
          <w:szCs w:val="22"/>
        </w:rPr>
      </w:pPr>
      <w:r>
        <w:rPr>
          <w:sz w:val="22"/>
          <w:szCs w:val="22"/>
        </w:rPr>
        <w:t>9. Ответственность Сторон</w:t>
      </w:r>
    </w:p>
    <w:p w:rsidR="004E2DD0" w:rsidRDefault="004E2DD0" w:rsidP="004E2DD0">
      <w:pPr>
        <w:autoSpaceDE w:val="0"/>
        <w:autoSpaceDN w:val="0"/>
        <w:adjustRightInd w:val="0"/>
        <w:ind w:firstLine="567"/>
        <w:jc w:val="both"/>
        <w:outlineLvl w:val="1"/>
        <w:rPr>
          <w:sz w:val="22"/>
          <w:szCs w:val="22"/>
        </w:rPr>
      </w:pPr>
      <w:r>
        <w:rPr>
          <w:sz w:val="22"/>
          <w:szCs w:val="22"/>
        </w:rPr>
        <w:t>9.1. Стороны несут ответственность за неисполнение либо за ненадлежащее исполнение обязательств по настоящему Контракту в соответствии с гражданским законодательством Российской Федерации и условиями настоящего Контракта.</w:t>
      </w:r>
    </w:p>
    <w:p w:rsidR="004E2DD0" w:rsidRDefault="004E2DD0" w:rsidP="004E2DD0">
      <w:pPr>
        <w:autoSpaceDE w:val="0"/>
        <w:autoSpaceDN w:val="0"/>
        <w:adjustRightInd w:val="0"/>
        <w:ind w:firstLine="567"/>
        <w:jc w:val="both"/>
        <w:outlineLvl w:val="1"/>
        <w:rPr>
          <w:sz w:val="22"/>
          <w:szCs w:val="22"/>
        </w:rPr>
      </w:pPr>
      <w:r>
        <w:rPr>
          <w:sz w:val="22"/>
          <w:szCs w:val="22"/>
        </w:rPr>
        <w:t xml:space="preserve">9.2. В </w:t>
      </w:r>
      <w:proofErr w:type="gramStart"/>
      <w:r>
        <w:rPr>
          <w:sz w:val="22"/>
          <w:szCs w:val="22"/>
        </w:rPr>
        <w:t>случае</w:t>
      </w:r>
      <w:proofErr w:type="gramEnd"/>
      <w:r>
        <w:rPr>
          <w:sz w:val="22"/>
          <w:szCs w:val="22"/>
        </w:rPr>
        <w:t xml:space="preserve"> повреждения городских инженерных сетей при выполнении работ, предусмотренных настоящим Контрактом, Подрядчик обязан восстановить их за свой счет.</w:t>
      </w:r>
    </w:p>
    <w:p w:rsidR="004E2DD0" w:rsidRDefault="004E2DD0" w:rsidP="004E2DD0">
      <w:pPr>
        <w:autoSpaceDE w:val="0"/>
        <w:autoSpaceDN w:val="0"/>
        <w:adjustRightInd w:val="0"/>
        <w:ind w:firstLine="567"/>
        <w:jc w:val="both"/>
        <w:outlineLvl w:val="1"/>
        <w:rPr>
          <w:sz w:val="22"/>
          <w:szCs w:val="22"/>
        </w:rPr>
      </w:pPr>
      <w:r>
        <w:rPr>
          <w:sz w:val="22"/>
          <w:szCs w:val="22"/>
        </w:rPr>
        <w:lastRenderedPageBreak/>
        <w:t>9.3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2DD0" w:rsidRDefault="004E2DD0" w:rsidP="004E2DD0">
      <w:pPr>
        <w:autoSpaceDE w:val="0"/>
        <w:autoSpaceDN w:val="0"/>
        <w:adjustRightInd w:val="0"/>
        <w:ind w:firstLine="567"/>
        <w:jc w:val="both"/>
        <w:outlineLvl w:val="1"/>
        <w:rPr>
          <w:sz w:val="22"/>
          <w:szCs w:val="22"/>
        </w:rPr>
      </w:pPr>
      <w:r>
        <w:rPr>
          <w:sz w:val="22"/>
          <w:szCs w:val="22"/>
        </w:rPr>
        <w:t xml:space="preserve">9.4. В </w:t>
      </w:r>
      <w:proofErr w:type="gramStart"/>
      <w:r>
        <w:rPr>
          <w:sz w:val="22"/>
          <w:szCs w:val="22"/>
        </w:rPr>
        <w:t>случае</w:t>
      </w:r>
      <w:proofErr w:type="gramEnd"/>
      <w:r>
        <w:rPr>
          <w:sz w:val="22"/>
          <w:szCs w:val="22"/>
        </w:rPr>
        <w:t xml:space="preserve"> неисполнения или ненадлежащего исполнения Подрядчиком обязательства, предусмотренного настоящим Контрактом, Заказчик производит оплату по Контракту за вычетом соответствующего размера неустойки или штрафа.</w:t>
      </w:r>
    </w:p>
    <w:p w:rsidR="004E2DD0" w:rsidRDefault="004E2DD0" w:rsidP="004E2DD0">
      <w:pPr>
        <w:autoSpaceDE w:val="0"/>
        <w:autoSpaceDN w:val="0"/>
        <w:adjustRightInd w:val="0"/>
        <w:ind w:firstLine="567"/>
        <w:jc w:val="both"/>
        <w:outlineLvl w:val="1"/>
        <w:rPr>
          <w:sz w:val="22"/>
          <w:szCs w:val="22"/>
        </w:rPr>
      </w:pPr>
      <w:r>
        <w:rPr>
          <w:sz w:val="22"/>
          <w:szCs w:val="22"/>
        </w:rPr>
        <w:t>9.5.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4E2DD0" w:rsidRDefault="004E2DD0" w:rsidP="004E2DD0">
      <w:pPr>
        <w:autoSpaceDE w:val="0"/>
        <w:autoSpaceDN w:val="0"/>
        <w:adjustRightInd w:val="0"/>
        <w:ind w:firstLine="567"/>
        <w:jc w:val="both"/>
        <w:outlineLvl w:val="1"/>
        <w:rPr>
          <w:sz w:val="22"/>
          <w:szCs w:val="22"/>
        </w:rPr>
      </w:pPr>
      <w:r>
        <w:rPr>
          <w:sz w:val="22"/>
          <w:szCs w:val="22"/>
        </w:rPr>
        <w:t xml:space="preserve">9.7. В </w:t>
      </w:r>
      <w:proofErr w:type="gramStart"/>
      <w:r>
        <w:rPr>
          <w:sz w:val="22"/>
          <w:szCs w:val="22"/>
        </w:rPr>
        <w:t>случаях</w:t>
      </w:r>
      <w:proofErr w:type="gramEnd"/>
      <w:r>
        <w:rPr>
          <w:sz w:val="22"/>
          <w:szCs w:val="22"/>
        </w:rPr>
        <w:t xml:space="preserve">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4E2DD0" w:rsidRDefault="004E2DD0" w:rsidP="004E2DD0">
      <w:pPr>
        <w:autoSpaceDE w:val="0"/>
        <w:autoSpaceDN w:val="0"/>
        <w:adjustRightInd w:val="0"/>
        <w:ind w:firstLine="567"/>
        <w:jc w:val="both"/>
        <w:outlineLvl w:val="1"/>
        <w:rPr>
          <w:sz w:val="22"/>
          <w:szCs w:val="22"/>
        </w:rPr>
      </w:pPr>
      <w:r>
        <w:rPr>
          <w:sz w:val="22"/>
          <w:szCs w:val="22"/>
        </w:rPr>
        <w:t xml:space="preserve">9.8. В </w:t>
      </w:r>
      <w:proofErr w:type="gramStart"/>
      <w:r>
        <w:rPr>
          <w:sz w:val="22"/>
          <w:szCs w:val="22"/>
        </w:rPr>
        <w:t>случае</w:t>
      </w:r>
      <w:proofErr w:type="gramEnd"/>
      <w:r>
        <w:rPr>
          <w:sz w:val="22"/>
          <w:szCs w:val="22"/>
        </w:rPr>
        <w:t xml:space="preserve">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w:t>
      </w:r>
    </w:p>
    <w:p w:rsidR="004E2DD0" w:rsidRDefault="004E2DD0" w:rsidP="004E2DD0">
      <w:pPr>
        <w:autoSpaceDE w:val="0"/>
        <w:autoSpaceDN w:val="0"/>
        <w:adjustRightInd w:val="0"/>
        <w:ind w:firstLine="567"/>
        <w:jc w:val="both"/>
        <w:outlineLvl w:val="1"/>
        <w:rPr>
          <w:sz w:val="22"/>
          <w:szCs w:val="22"/>
        </w:rPr>
      </w:pPr>
    </w:p>
    <w:p w:rsidR="004E2DD0" w:rsidRDefault="004E2DD0" w:rsidP="004E2DD0">
      <w:pPr>
        <w:autoSpaceDE w:val="0"/>
        <w:autoSpaceDN w:val="0"/>
        <w:adjustRightInd w:val="0"/>
        <w:ind w:firstLine="567"/>
        <w:jc w:val="both"/>
        <w:outlineLvl w:val="1"/>
        <w:rPr>
          <w:b/>
          <w:sz w:val="22"/>
          <w:szCs w:val="22"/>
        </w:rPr>
      </w:pPr>
      <w:r>
        <w:rPr>
          <w:b/>
          <w:sz w:val="22"/>
          <w:szCs w:val="22"/>
        </w:rPr>
        <w:t>Ответственность Заказчика:</w:t>
      </w:r>
    </w:p>
    <w:p w:rsidR="004E2DD0" w:rsidRDefault="004E2DD0" w:rsidP="004E2DD0">
      <w:pPr>
        <w:autoSpaceDE w:val="0"/>
        <w:autoSpaceDN w:val="0"/>
        <w:adjustRightInd w:val="0"/>
        <w:ind w:firstLine="567"/>
        <w:jc w:val="both"/>
        <w:outlineLvl w:val="1"/>
        <w:rPr>
          <w:sz w:val="22"/>
          <w:szCs w:val="22"/>
        </w:rPr>
      </w:pPr>
      <w:r>
        <w:rPr>
          <w:sz w:val="22"/>
          <w:szCs w:val="22"/>
        </w:rPr>
        <w:t xml:space="preserve">9.10.  В </w:t>
      </w:r>
      <w:proofErr w:type="gramStart"/>
      <w:r>
        <w:rPr>
          <w:sz w:val="22"/>
          <w:szCs w:val="22"/>
        </w:rPr>
        <w:t>случае</w:t>
      </w:r>
      <w:proofErr w:type="gramEnd"/>
      <w:r>
        <w:rPr>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w:t>
      </w:r>
      <w:r>
        <w:rPr>
          <w:b/>
          <w:sz w:val="22"/>
          <w:szCs w:val="22"/>
        </w:rPr>
        <w:t>вправе потребовать</w:t>
      </w:r>
      <w:r>
        <w:rPr>
          <w:sz w:val="22"/>
          <w:szCs w:val="22"/>
        </w:rPr>
        <w:t xml:space="preserve"> уплаты неустоек (штрафов, пеней).</w:t>
      </w:r>
    </w:p>
    <w:p w:rsidR="004E2DD0" w:rsidRDefault="004E2DD0" w:rsidP="004E2DD0">
      <w:pPr>
        <w:autoSpaceDE w:val="0"/>
        <w:autoSpaceDN w:val="0"/>
        <w:adjustRightInd w:val="0"/>
        <w:ind w:firstLine="540"/>
        <w:jc w:val="both"/>
        <w:rPr>
          <w:sz w:val="22"/>
          <w:szCs w:val="22"/>
        </w:rPr>
      </w:pPr>
      <w:r>
        <w:rPr>
          <w:sz w:val="22"/>
          <w:szCs w:val="22"/>
        </w:rPr>
        <w:t>9.11.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E2DD0" w:rsidRDefault="004E2DD0" w:rsidP="004E2DD0">
      <w:pPr>
        <w:autoSpaceDE w:val="0"/>
        <w:autoSpaceDN w:val="0"/>
        <w:adjustRightInd w:val="0"/>
        <w:ind w:firstLine="540"/>
        <w:jc w:val="both"/>
        <w:rPr>
          <w:sz w:val="22"/>
          <w:szCs w:val="22"/>
        </w:rPr>
      </w:pPr>
      <w:r>
        <w:rPr>
          <w:sz w:val="22"/>
          <w:szCs w:val="22"/>
        </w:rPr>
        <w:t>9.12.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4E2DD0" w:rsidRDefault="004E2DD0" w:rsidP="004E2DD0">
      <w:pPr>
        <w:autoSpaceDE w:val="0"/>
        <w:autoSpaceDN w:val="0"/>
        <w:adjustRightInd w:val="0"/>
        <w:ind w:firstLine="540"/>
        <w:jc w:val="both"/>
        <w:rPr>
          <w:sz w:val="22"/>
          <w:szCs w:val="22"/>
        </w:rPr>
      </w:pPr>
      <w:r>
        <w:rPr>
          <w:sz w:val="22"/>
          <w:szCs w:val="22"/>
        </w:rPr>
        <w:t>Размер штрафа устанавливается контрактом в порядке, установленном пунктом 9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E2DD0" w:rsidRDefault="004E2DD0" w:rsidP="004E2DD0">
      <w:pPr>
        <w:autoSpaceDE w:val="0"/>
        <w:autoSpaceDN w:val="0"/>
        <w:ind w:firstLine="540"/>
        <w:jc w:val="both"/>
        <w:rPr>
          <w:sz w:val="22"/>
          <w:szCs w:val="22"/>
        </w:rPr>
      </w:pPr>
      <w:r>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4E2DD0" w:rsidRDefault="004E2DD0" w:rsidP="004E2DD0">
      <w:pPr>
        <w:autoSpaceDE w:val="0"/>
        <w:autoSpaceDN w:val="0"/>
        <w:adjustRightInd w:val="0"/>
        <w:ind w:firstLine="567"/>
        <w:jc w:val="both"/>
        <w:outlineLvl w:val="1"/>
        <w:rPr>
          <w:sz w:val="22"/>
          <w:szCs w:val="22"/>
        </w:rPr>
      </w:pPr>
      <w:r>
        <w:rPr>
          <w:sz w:val="22"/>
          <w:szCs w:val="22"/>
        </w:rPr>
        <w:t>а) 5000 рублей, если цена контракта составляет от 3 млн. рублей до 50 млн. рублей (включительно)</w:t>
      </w:r>
    </w:p>
    <w:p w:rsidR="004E2DD0" w:rsidRDefault="004E2DD0" w:rsidP="004E2DD0">
      <w:pPr>
        <w:autoSpaceDE w:val="0"/>
        <w:autoSpaceDN w:val="0"/>
        <w:adjustRightInd w:val="0"/>
        <w:ind w:firstLine="567"/>
        <w:jc w:val="both"/>
        <w:outlineLvl w:val="1"/>
        <w:rPr>
          <w:sz w:val="22"/>
          <w:szCs w:val="22"/>
        </w:rPr>
      </w:pPr>
      <w:r>
        <w:rPr>
          <w:sz w:val="22"/>
          <w:szCs w:val="22"/>
        </w:rPr>
        <w:t>9.13.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E2DD0" w:rsidRDefault="004E2DD0" w:rsidP="004E2DD0">
      <w:pPr>
        <w:autoSpaceDE w:val="0"/>
        <w:autoSpaceDN w:val="0"/>
        <w:adjustRightInd w:val="0"/>
        <w:ind w:firstLine="567"/>
        <w:jc w:val="both"/>
        <w:outlineLvl w:val="1"/>
        <w:rPr>
          <w:b/>
          <w:sz w:val="22"/>
          <w:szCs w:val="22"/>
        </w:rPr>
      </w:pPr>
    </w:p>
    <w:p w:rsidR="004E2DD0" w:rsidRDefault="004E2DD0" w:rsidP="004E2DD0">
      <w:pPr>
        <w:autoSpaceDE w:val="0"/>
        <w:autoSpaceDN w:val="0"/>
        <w:adjustRightInd w:val="0"/>
        <w:ind w:firstLine="567"/>
        <w:jc w:val="both"/>
        <w:outlineLvl w:val="1"/>
        <w:rPr>
          <w:b/>
          <w:sz w:val="22"/>
          <w:szCs w:val="22"/>
        </w:rPr>
      </w:pPr>
      <w:r>
        <w:rPr>
          <w:b/>
          <w:sz w:val="22"/>
          <w:szCs w:val="22"/>
        </w:rPr>
        <w:t>Ответственность подрядчика</w:t>
      </w:r>
    </w:p>
    <w:p w:rsidR="004E2DD0" w:rsidRDefault="004E2DD0" w:rsidP="004E2DD0">
      <w:pPr>
        <w:autoSpaceDE w:val="0"/>
        <w:autoSpaceDN w:val="0"/>
        <w:adjustRightInd w:val="0"/>
        <w:ind w:firstLine="567"/>
        <w:jc w:val="both"/>
        <w:outlineLvl w:val="1"/>
        <w:rPr>
          <w:sz w:val="22"/>
          <w:szCs w:val="22"/>
        </w:rPr>
      </w:pPr>
      <w:r>
        <w:rPr>
          <w:sz w:val="22"/>
          <w:szCs w:val="22"/>
        </w:rPr>
        <w:t xml:space="preserve">9.14. </w:t>
      </w:r>
      <w:proofErr w:type="gramStart"/>
      <w:r>
        <w:rPr>
          <w:sz w:val="22"/>
          <w:szCs w:val="2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Pr>
          <w:b/>
          <w:sz w:val="22"/>
          <w:szCs w:val="22"/>
        </w:rPr>
        <w:t>заказчик направляет</w:t>
      </w:r>
      <w:r>
        <w:rPr>
          <w:sz w:val="22"/>
          <w:szCs w:val="22"/>
        </w:rPr>
        <w:t xml:space="preserve"> поставщику (подрядчику, исполнителю) требование об уплате неустоек (штрафов, пеней).</w:t>
      </w:r>
      <w:proofErr w:type="gramEnd"/>
    </w:p>
    <w:p w:rsidR="004E2DD0" w:rsidRDefault="004E2DD0" w:rsidP="004E2DD0">
      <w:pPr>
        <w:autoSpaceDE w:val="0"/>
        <w:autoSpaceDN w:val="0"/>
        <w:adjustRightInd w:val="0"/>
        <w:ind w:firstLine="540"/>
        <w:jc w:val="both"/>
        <w:rPr>
          <w:sz w:val="22"/>
          <w:szCs w:val="22"/>
        </w:rPr>
      </w:pPr>
      <w:r>
        <w:rPr>
          <w:sz w:val="22"/>
          <w:szCs w:val="22"/>
        </w:rPr>
        <w:t xml:space="preserve">9.15. </w:t>
      </w:r>
      <w:proofErr w:type="gramStart"/>
      <w:r>
        <w:rPr>
          <w:sz w:val="22"/>
          <w:szCs w:val="22"/>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w:t>
      </w:r>
      <w:proofErr w:type="gramEnd"/>
      <w:r>
        <w:rPr>
          <w:sz w:val="22"/>
          <w:szCs w:val="22"/>
        </w:rPr>
        <w:t xml:space="preserve">, </w:t>
      </w:r>
      <w:proofErr w:type="gramStart"/>
      <w:r>
        <w:rPr>
          <w:sz w:val="22"/>
          <w:szCs w:val="22"/>
        </w:rPr>
        <w:t>пропорциональную</w:t>
      </w:r>
      <w:proofErr w:type="gramEnd"/>
      <w:r>
        <w:rPr>
          <w:sz w:val="22"/>
          <w:szCs w:val="22"/>
        </w:rPr>
        <w:t xml:space="preserve"> объему обязательств, предусмотренных контрактом и фактически исполненных поставщиком (подрядчиком, исполнителем).</w:t>
      </w:r>
    </w:p>
    <w:p w:rsidR="004E2DD0" w:rsidRDefault="004E2DD0" w:rsidP="004E2DD0">
      <w:pPr>
        <w:autoSpaceDE w:val="0"/>
        <w:autoSpaceDN w:val="0"/>
        <w:adjustRightInd w:val="0"/>
        <w:ind w:firstLine="540"/>
        <w:jc w:val="both"/>
        <w:rPr>
          <w:sz w:val="22"/>
          <w:szCs w:val="22"/>
        </w:rPr>
      </w:pPr>
      <w:r>
        <w:rPr>
          <w:sz w:val="22"/>
          <w:szCs w:val="22"/>
        </w:rPr>
        <w:t xml:space="preserve">9.16.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w:t>
      </w:r>
      <w:r>
        <w:rPr>
          <w:sz w:val="22"/>
          <w:szCs w:val="22"/>
        </w:rPr>
        <w:lastRenderedPageBreak/>
        <w:t>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4E2DD0" w:rsidRDefault="004E2DD0" w:rsidP="004E2DD0">
      <w:pPr>
        <w:autoSpaceDE w:val="0"/>
        <w:autoSpaceDN w:val="0"/>
        <w:adjustRightInd w:val="0"/>
        <w:ind w:firstLine="540"/>
        <w:jc w:val="both"/>
        <w:rPr>
          <w:sz w:val="22"/>
          <w:szCs w:val="22"/>
        </w:rPr>
      </w:pPr>
      <w:r>
        <w:rPr>
          <w:sz w:val="22"/>
          <w:szCs w:val="22"/>
        </w:rPr>
        <w:t>Размер штрафа устанавливается контрактом в порядке, установленном пунктами 3 - 8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E2DD0" w:rsidRDefault="004E2DD0" w:rsidP="004E2DD0">
      <w:pPr>
        <w:ind w:firstLine="567"/>
        <w:jc w:val="both"/>
        <w:rPr>
          <w:sz w:val="22"/>
          <w:szCs w:val="22"/>
        </w:rPr>
      </w:pPr>
      <w:r>
        <w:rPr>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16" w:history="1">
        <w:r>
          <w:rPr>
            <w:rStyle w:val="a5"/>
            <w:rFonts w:eastAsiaTheme="majorEastAsia"/>
            <w:sz w:val="22"/>
            <w:szCs w:val="22"/>
          </w:rPr>
          <w:t>пунктами 4</w:t>
        </w:r>
      </w:hyperlink>
      <w:r>
        <w:rPr>
          <w:sz w:val="22"/>
          <w:szCs w:val="22"/>
        </w:rPr>
        <w:t xml:space="preserve"> - </w:t>
      </w:r>
      <w:hyperlink r:id="rId17" w:history="1">
        <w:r>
          <w:rPr>
            <w:rStyle w:val="a5"/>
            <w:rFonts w:eastAsiaTheme="majorEastAsia"/>
            <w:sz w:val="22"/>
            <w:szCs w:val="22"/>
          </w:rPr>
          <w:t>8</w:t>
        </w:r>
      </w:hyperlink>
      <w:r>
        <w:rPr>
          <w:sz w:val="22"/>
          <w:szCs w:val="22"/>
        </w:rPr>
        <w:t xml:space="preserve"> Правил):</w:t>
      </w:r>
    </w:p>
    <w:p w:rsidR="004E2DD0" w:rsidRDefault="004E2DD0" w:rsidP="004E2DD0">
      <w:pPr>
        <w:ind w:firstLine="567"/>
        <w:jc w:val="both"/>
        <w:rPr>
          <w:sz w:val="22"/>
          <w:szCs w:val="22"/>
        </w:rPr>
      </w:pPr>
      <w:r>
        <w:rPr>
          <w:sz w:val="22"/>
          <w:szCs w:val="22"/>
        </w:rPr>
        <w:t>а) 5 процентов цены контракта (этапа) в случае, если цена контракта (этапа) составляет от 3 млн. рублей до 50 млн. рублей (включительно);</w:t>
      </w:r>
    </w:p>
    <w:p w:rsidR="004E2DD0" w:rsidRDefault="004E2DD0" w:rsidP="004E2DD0">
      <w:pPr>
        <w:ind w:firstLine="567"/>
        <w:jc w:val="both"/>
        <w:rPr>
          <w:sz w:val="22"/>
          <w:szCs w:val="22"/>
        </w:rPr>
      </w:pPr>
      <w:r>
        <w:rPr>
          <w:sz w:val="22"/>
          <w:szCs w:val="22"/>
        </w:rPr>
        <w:t>9.17.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E2DD0" w:rsidRDefault="004E2DD0" w:rsidP="004E2DD0">
      <w:pPr>
        <w:ind w:firstLine="567"/>
        <w:jc w:val="both"/>
        <w:rPr>
          <w:sz w:val="22"/>
          <w:szCs w:val="22"/>
        </w:rPr>
      </w:pPr>
      <w:r>
        <w:rPr>
          <w:sz w:val="22"/>
          <w:szCs w:val="22"/>
        </w:rPr>
        <w:t>а) 5000 рублей, если цена контракта составляет от 3 млн. рублей до 50 млн. рублей (включительно)</w:t>
      </w:r>
    </w:p>
    <w:p w:rsidR="004E2DD0" w:rsidRDefault="004E2DD0" w:rsidP="004E2DD0">
      <w:pPr>
        <w:ind w:firstLine="567"/>
        <w:jc w:val="both"/>
        <w:rPr>
          <w:sz w:val="22"/>
          <w:szCs w:val="22"/>
        </w:rPr>
      </w:pPr>
      <w:r>
        <w:rPr>
          <w:sz w:val="22"/>
          <w:szCs w:val="22"/>
        </w:rPr>
        <w:t xml:space="preserve">9.18. </w:t>
      </w:r>
      <w:proofErr w:type="gramStart"/>
      <w:r>
        <w:rPr>
          <w:sz w:val="22"/>
          <w:szCs w:val="22"/>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4E2DD0" w:rsidRDefault="004E2DD0" w:rsidP="004E2DD0">
      <w:pPr>
        <w:ind w:firstLine="567"/>
        <w:jc w:val="both"/>
      </w:pPr>
      <w:r>
        <w:rPr>
          <w:sz w:val="22"/>
          <w:szCs w:val="22"/>
        </w:rPr>
        <w:t xml:space="preserve">9.19. </w:t>
      </w:r>
      <w:proofErr w:type="gramStart"/>
      <w: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Pr>
            <w:rStyle w:val="a5"/>
            <w:rFonts w:eastAsiaTheme="majorEastAsia"/>
            <w:color w:val="auto"/>
          </w:rPr>
          <w:t>законом</w:t>
        </w:r>
      </w:hyperlink>
      <w: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w:t>
      </w:r>
      <w:proofErr w:type="gramEnd"/>
      <w:r>
        <w:t xml:space="preserve">, </w:t>
      </w:r>
      <w:proofErr w:type="gramStart"/>
      <w:r>
        <w:t>определяемой</w:t>
      </w:r>
      <w:proofErr w:type="gramEnd"/>
      <w:r>
        <w:t xml:space="preserve"> в следующем порядке:</w:t>
      </w:r>
    </w:p>
    <w:p w:rsidR="004E2DD0" w:rsidRDefault="004E2DD0" w:rsidP="004E2DD0">
      <w:pPr>
        <w:ind w:firstLine="567"/>
        <w:jc w:val="both"/>
      </w:pPr>
      <w:r>
        <w:t>а)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E2DD0" w:rsidRDefault="004E2DD0" w:rsidP="004E2DD0">
      <w:pPr>
        <w:autoSpaceDE w:val="0"/>
        <w:autoSpaceDN w:val="0"/>
        <w:adjustRightInd w:val="0"/>
        <w:ind w:firstLine="540"/>
        <w:jc w:val="both"/>
        <w:rPr>
          <w:sz w:val="22"/>
          <w:szCs w:val="22"/>
        </w:rPr>
      </w:pPr>
      <w:r>
        <w:rPr>
          <w:sz w:val="22"/>
          <w:szCs w:val="22"/>
        </w:rPr>
        <w:t>9.20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744EE" w:rsidRDefault="001744EE" w:rsidP="001744EE">
      <w:pPr>
        <w:pStyle w:val="afa"/>
        <w:spacing w:before="120" w:after="0"/>
        <w:ind w:firstLine="0"/>
        <w:rPr>
          <w:sz w:val="22"/>
          <w:szCs w:val="22"/>
        </w:rPr>
      </w:pPr>
      <w:r>
        <w:rPr>
          <w:sz w:val="22"/>
          <w:szCs w:val="22"/>
        </w:rPr>
        <w:t>10. Обстоятельства непреодолимой силы</w:t>
      </w:r>
    </w:p>
    <w:p w:rsidR="001744EE" w:rsidRDefault="001744EE" w:rsidP="001744EE">
      <w:pPr>
        <w:autoSpaceDE w:val="0"/>
        <w:autoSpaceDN w:val="0"/>
        <w:adjustRightInd w:val="0"/>
        <w:ind w:firstLine="567"/>
        <w:jc w:val="both"/>
        <w:outlineLvl w:val="1"/>
        <w:rPr>
          <w:sz w:val="22"/>
          <w:szCs w:val="22"/>
        </w:rPr>
      </w:pPr>
      <w:r>
        <w:rPr>
          <w:sz w:val="22"/>
          <w:szCs w:val="22"/>
        </w:rPr>
        <w:t xml:space="preserve">10.1. </w:t>
      </w:r>
      <w:proofErr w:type="gramStart"/>
      <w:r>
        <w:rPr>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z w:val="22"/>
          <w:szCs w:val="22"/>
        </w:rPr>
        <w:t xml:space="preserve"> были не в состоянии предвидеть и предотвратить.</w:t>
      </w:r>
    </w:p>
    <w:p w:rsidR="001744EE" w:rsidRDefault="001744EE" w:rsidP="001744EE">
      <w:pPr>
        <w:autoSpaceDE w:val="0"/>
        <w:autoSpaceDN w:val="0"/>
        <w:adjustRightInd w:val="0"/>
        <w:ind w:firstLine="567"/>
        <w:jc w:val="both"/>
        <w:outlineLvl w:val="1"/>
        <w:rPr>
          <w:sz w:val="22"/>
          <w:szCs w:val="22"/>
        </w:rPr>
      </w:pPr>
      <w:r>
        <w:rPr>
          <w:sz w:val="22"/>
          <w:szCs w:val="22"/>
        </w:rPr>
        <w:t>10.2. При наступлении таких обстоятель</w:t>
      </w:r>
      <w:proofErr w:type="gramStart"/>
      <w:r>
        <w:rPr>
          <w:sz w:val="22"/>
          <w:szCs w:val="22"/>
        </w:rPr>
        <w:t>ств ср</w:t>
      </w:r>
      <w:proofErr w:type="gramEnd"/>
      <w:r>
        <w:rPr>
          <w:sz w:val="22"/>
          <w:szCs w:val="22"/>
        </w:rPr>
        <w:t>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1744EE" w:rsidRDefault="001744EE" w:rsidP="001744EE">
      <w:pPr>
        <w:autoSpaceDE w:val="0"/>
        <w:autoSpaceDN w:val="0"/>
        <w:adjustRightInd w:val="0"/>
        <w:ind w:firstLine="567"/>
        <w:jc w:val="both"/>
        <w:outlineLvl w:val="1"/>
        <w:rPr>
          <w:sz w:val="22"/>
          <w:szCs w:val="22"/>
        </w:rPr>
      </w:pPr>
      <w:r>
        <w:rPr>
          <w:sz w:val="22"/>
          <w:szCs w:val="22"/>
        </w:rPr>
        <w:t xml:space="preserve">10.3. </w:t>
      </w:r>
      <w:proofErr w:type="gramStart"/>
      <w:r>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744EE" w:rsidRDefault="001744EE" w:rsidP="001744EE">
      <w:pPr>
        <w:autoSpaceDE w:val="0"/>
        <w:autoSpaceDN w:val="0"/>
        <w:adjustRightInd w:val="0"/>
        <w:ind w:firstLine="567"/>
        <w:jc w:val="both"/>
        <w:outlineLvl w:val="1"/>
        <w:rPr>
          <w:sz w:val="22"/>
          <w:szCs w:val="22"/>
        </w:rPr>
      </w:pPr>
      <w:r>
        <w:rPr>
          <w:sz w:val="22"/>
          <w:szCs w:val="22"/>
        </w:rPr>
        <w:t xml:space="preserve">10.4. Если обстоятельства, указанные в </w:t>
      </w:r>
      <w:hyperlink r:id="rId19" w:history="1">
        <w:r>
          <w:rPr>
            <w:rStyle w:val="a5"/>
            <w:rFonts w:eastAsia="Calibri"/>
            <w:sz w:val="22"/>
            <w:szCs w:val="22"/>
          </w:rPr>
          <w:t>п. 10.1</w:t>
        </w:r>
      </w:hyperlink>
      <w:r>
        <w:rPr>
          <w:sz w:val="22"/>
          <w:szCs w:val="22"/>
        </w:rPr>
        <w:t xml:space="preserve"> настоящего Контракта, будут длиться более двух календарных месяцев </w:t>
      </w:r>
      <w:proofErr w:type="gramStart"/>
      <w:r>
        <w:rPr>
          <w:sz w:val="22"/>
          <w:szCs w:val="22"/>
        </w:rPr>
        <w:t>с даты</w:t>
      </w:r>
      <w:proofErr w:type="gramEnd"/>
      <w:r>
        <w:rPr>
          <w:sz w:val="22"/>
          <w:szCs w:val="22"/>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1744EE" w:rsidRDefault="001744EE" w:rsidP="001744EE">
      <w:pPr>
        <w:pStyle w:val="afa"/>
        <w:spacing w:before="120" w:after="0"/>
        <w:ind w:firstLine="0"/>
        <w:rPr>
          <w:sz w:val="22"/>
          <w:szCs w:val="22"/>
        </w:rPr>
      </w:pPr>
      <w:r>
        <w:rPr>
          <w:sz w:val="22"/>
          <w:szCs w:val="22"/>
        </w:rPr>
        <w:lastRenderedPageBreak/>
        <w:t>11. Порядок урегулирования споров</w:t>
      </w:r>
    </w:p>
    <w:p w:rsidR="001744EE" w:rsidRDefault="001744EE" w:rsidP="001744EE">
      <w:pPr>
        <w:autoSpaceDE w:val="0"/>
        <w:autoSpaceDN w:val="0"/>
        <w:adjustRightInd w:val="0"/>
        <w:ind w:firstLine="567"/>
        <w:jc w:val="both"/>
        <w:outlineLvl w:val="1"/>
        <w:rPr>
          <w:sz w:val="22"/>
          <w:szCs w:val="22"/>
        </w:rPr>
      </w:pPr>
      <w:r>
        <w:rPr>
          <w:sz w:val="22"/>
          <w:szCs w:val="22"/>
        </w:rPr>
        <w:t xml:space="preserve">11.1. В </w:t>
      </w:r>
      <w:proofErr w:type="gramStart"/>
      <w:r>
        <w:rPr>
          <w:sz w:val="22"/>
          <w:szCs w:val="22"/>
        </w:rPr>
        <w:t>случае</w:t>
      </w:r>
      <w:proofErr w:type="gramEnd"/>
      <w:r>
        <w:rPr>
          <w:sz w:val="22"/>
          <w:szCs w:val="22"/>
        </w:rPr>
        <w:t xml:space="preserve">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744EE" w:rsidRDefault="001744EE" w:rsidP="001744EE">
      <w:pPr>
        <w:autoSpaceDE w:val="0"/>
        <w:autoSpaceDN w:val="0"/>
        <w:adjustRightInd w:val="0"/>
        <w:ind w:firstLine="567"/>
        <w:jc w:val="both"/>
        <w:outlineLvl w:val="1"/>
        <w:rPr>
          <w:sz w:val="22"/>
          <w:szCs w:val="22"/>
        </w:rPr>
      </w:pPr>
      <w:r>
        <w:rPr>
          <w:sz w:val="22"/>
          <w:szCs w:val="22"/>
        </w:rPr>
        <w:t>11.2. Все достигнутые договоренности Стороны оформляют в виде дополнительных соглашений, подписанных Сторонами и скрепленных печатями.</w:t>
      </w:r>
    </w:p>
    <w:p w:rsidR="001744EE" w:rsidRDefault="001744EE" w:rsidP="001744EE">
      <w:pPr>
        <w:autoSpaceDE w:val="0"/>
        <w:autoSpaceDN w:val="0"/>
        <w:adjustRightInd w:val="0"/>
        <w:ind w:firstLine="567"/>
        <w:jc w:val="both"/>
        <w:outlineLvl w:val="1"/>
        <w:rPr>
          <w:sz w:val="22"/>
          <w:szCs w:val="22"/>
        </w:rPr>
      </w:pPr>
      <w:r>
        <w:rPr>
          <w:sz w:val="22"/>
          <w:szCs w:val="22"/>
        </w:rPr>
        <w:t>11.3. До передачи спора на разрешение Арбитражного суда Мурманской области Стороны примут меры к его урегулированию в претензионном порядке.</w:t>
      </w:r>
    </w:p>
    <w:p w:rsidR="001744EE" w:rsidRDefault="001744EE" w:rsidP="001744EE">
      <w:pPr>
        <w:autoSpaceDE w:val="0"/>
        <w:autoSpaceDN w:val="0"/>
        <w:adjustRightInd w:val="0"/>
        <w:ind w:firstLine="567"/>
        <w:jc w:val="both"/>
        <w:outlineLvl w:val="1"/>
        <w:rPr>
          <w:sz w:val="22"/>
          <w:szCs w:val="22"/>
        </w:rPr>
      </w:pPr>
      <w:r>
        <w:rPr>
          <w:sz w:val="22"/>
          <w:szCs w:val="22"/>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дней </w:t>
      </w:r>
      <w:proofErr w:type="gramStart"/>
      <w:r>
        <w:rPr>
          <w:sz w:val="22"/>
          <w:szCs w:val="22"/>
        </w:rPr>
        <w:t>с даты</w:t>
      </w:r>
      <w:proofErr w:type="gramEnd"/>
      <w:r>
        <w:rPr>
          <w:sz w:val="22"/>
          <w:szCs w:val="22"/>
        </w:rPr>
        <w:t xml:space="preserve"> ее получения. Оставление претензии без ответа в установленный срок означает признание требований претензии.</w:t>
      </w:r>
    </w:p>
    <w:p w:rsidR="001744EE" w:rsidRDefault="001744EE" w:rsidP="001744EE">
      <w:pPr>
        <w:autoSpaceDE w:val="0"/>
        <w:autoSpaceDN w:val="0"/>
        <w:adjustRightInd w:val="0"/>
        <w:ind w:firstLine="567"/>
        <w:jc w:val="both"/>
        <w:outlineLvl w:val="1"/>
        <w:rPr>
          <w:sz w:val="22"/>
          <w:szCs w:val="22"/>
        </w:rPr>
      </w:pPr>
      <w:r>
        <w:rPr>
          <w:sz w:val="22"/>
          <w:szCs w:val="22"/>
        </w:rPr>
        <w:t xml:space="preserve">11.4. В </w:t>
      </w:r>
      <w:proofErr w:type="gramStart"/>
      <w:r>
        <w:rPr>
          <w:sz w:val="22"/>
          <w:szCs w:val="22"/>
        </w:rPr>
        <w:t>случае</w:t>
      </w:r>
      <w:proofErr w:type="gramEnd"/>
      <w:r>
        <w:rPr>
          <w:sz w:val="22"/>
          <w:szCs w:val="22"/>
        </w:rPr>
        <w:t xml:space="preserve"> невыполнения Сторонами своих обязательств и не достижения взаимного согласия споры по настоящему Контракту разрешаются в Арбитражном суде Мурманской области.</w:t>
      </w:r>
    </w:p>
    <w:p w:rsidR="001744EE" w:rsidRDefault="001744EE" w:rsidP="001744EE">
      <w:pPr>
        <w:pStyle w:val="afa"/>
        <w:spacing w:before="120" w:after="0"/>
        <w:ind w:firstLine="0"/>
        <w:rPr>
          <w:sz w:val="22"/>
          <w:szCs w:val="22"/>
        </w:rPr>
      </w:pPr>
      <w:r>
        <w:rPr>
          <w:sz w:val="22"/>
          <w:szCs w:val="22"/>
        </w:rPr>
        <w:t>12. Порядок расторжения Контракта</w:t>
      </w:r>
    </w:p>
    <w:p w:rsidR="001744EE" w:rsidRDefault="001744EE" w:rsidP="001744EE">
      <w:pPr>
        <w:autoSpaceDE w:val="0"/>
        <w:autoSpaceDN w:val="0"/>
        <w:adjustRightInd w:val="0"/>
        <w:ind w:firstLine="567"/>
        <w:jc w:val="both"/>
        <w:outlineLvl w:val="1"/>
        <w:rPr>
          <w:sz w:val="22"/>
          <w:szCs w:val="22"/>
        </w:rPr>
      </w:pPr>
      <w:r>
        <w:rPr>
          <w:sz w:val="22"/>
          <w:szCs w:val="22"/>
        </w:rPr>
        <w:t>12.1. Настоящий Контракт может быть расторгнут:</w:t>
      </w:r>
    </w:p>
    <w:p w:rsidR="001744EE" w:rsidRDefault="001744EE" w:rsidP="001744EE">
      <w:pPr>
        <w:autoSpaceDE w:val="0"/>
        <w:autoSpaceDN w:val="0"/>
        <w:adjustRightInd w:val="0"/>
        <w:ind w:firstLine="567"/>
        <w:jc w:val="both"/>
        <w:outlineLvl w:val="1"/>
        <w:rPr>
          <w:sz w:val="22"/>
          <w:szCs w:val="22"/>
        </w:rPr>
      </w:pPr>
      <w:r>
        <w:rPr>
          <w:sz w:val="22"/>
          <w:szCs w:val="22"/>
        </w:rPr>
        <w:t>- по соглашению Сторон;</w:t>
      </w:r>
    </w:p>
    <w:p w:rsidR="001744EE" w:rsidRDefault="001744EE" w:rsidP="001744EE">
      <w:pPr>
        <w:autoSpaceDE w:val="0"/>
        <w:autoSpaceDN w:val="0"/>
        <w:adjustRightInd w:val="0"/>
        <w:ind w:firstLine="567"/>
        <w:jc w:val="both"/>
        <w:outlineLvl w:val="1"/>
        <w:rPr>
          <w:sz w:val="22"/>
          <w:szCs w:val="22"/>
        </w:rPr>
      </w:pPr>
      <w:r>
        <w:rPr>
          <w:sz w:val="22"/>
          <w:szCs w:val="22"/>
        </w:rPr>
        <w:t>- в судебном порядке;</w:t>
      </w:r>
    </w:p>
    <w:p w:rsidR="001744EE" w:rsidRDefault="001744EE" w:rsidP="001744EE">
      <w:pPr>
        <w:autoSpaceDE w:val="0"/>
        <w:autoSpaceDN w:val="0"/>
        <w:adjustRightInd w:val="0"/>
        <w:ind w:firstLine="567"/>
        <w:jc w:val="both"/>
        <w:outlineLvl w:val="1"/>
        <w:rPr>
          <w:bCs/>
          <w:sz w:val="22"/>
          <w:szCs w:val="22"/>
        </w:rPr>
      </w:pPr>
      <w:r>
        <w:rPr>
          <w:bCs/>
          <w:sz w:val="22"/>
          <w:szCs w:val="22"/>
        </w:rPr>
        <w:t xml:space="preserve">- </w:t>
      </w:r>
      <w:proofErr w:type="gramStart"/>
      <w:r>
        <w:rPr>
          <w:bCs/>
          <w:sz w:val="22"/>
          <w:szCs w:val="22"/>
        </w:rPr>
        <w:t xml:space="preserve">в связи с </w:t>
      </w:r>
      <w:r>
        <w:rPr>
          <w:b/>
          <w:bCs/>
          <w:sz w:val="22"/>
          <w:szCs w:val="22"/>
        </w:rPr>
        <w:t>односторонним отказом</w:t>
      </w:r>
      <w:r>
        <w:rPr>
          <w:bCs/>
          <w:sz w:val="22"/>
          <w:szCs w:val="22"/>
        </w:rPr>
        <w:t xml:space="preserve"> стороны Контракта от исполнения Контракта в соответствии с гражданским законодательством</w:t>
      </w:r>
      <w:proofErr w:type="gramEnd"/>
      <w:r>
        <w:rPr>
          <w:bCs/>
          <w:sz w:val="22"/>
          <w:szCs w:val="22"/>
        </w:rPr>
        <w:t>;</w:t>
      </w:r>
    </w:p>
    <w:p w:rsidR="001744EE" w:rsidRDefault="001744EE" w:rsidP="001744EE">
      <w:pPr>
        <w:autoSpaceDE w:val="0"/>
        <w:autoSpaceDN w:val="0"/>
        <w:adjustRightInd w:val="0"/>
        <w:ind w:firstLine="567"/>
        <w:jc w:val="both"/>
        <w:outlineLvl w:val="1"/>
        <w:rPr>
          <w:sz w:val="22"/>
          <w:szCs w:val="22"/>
        </w:rPr>
      </w:pPr>
      <w:r>
        <w:rPr>
          <w:sz w:val="22"/>
          <w:szCs w:val="22"/>
        </w:rPr>
        <w:t xml:space="preserve">12.2. Заказчик вправе обратиться </w:t>
      </w:r>
      <w:proofErr w:type="gramStart"/>
      <w:r>
        <w:rPr>
          <w:sz w:val="22"/>
          <w:szCs w:val="22"/>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Pr>
          <w:sz w:val="22"/>
          <w:szCs w:val="22"/>
        </w:rPr>
        <w:t>:</w:t>
      </w:r>
    </w:p>
    <w:p w:rsidR="001744EE" w:rsidRDefault="001744EE" w:rsidP="001744EE">
      <w:pPr>
        <w:autoSpaceDE w:val="0"/>
        <w:autoSpaceDN w:val="0"/>
        <w:adjustRightInd w:val="0"/>
        <w:ind w:firstLine="567"/>
        <w:jc w:val="both"/>
        <w:outlineLvl w:val="1"/>
        <w:rPr>
          <w:sz w:val="22"/>
          <w:szCs w:val="22"/>
        </w:rPr>
      </w:pPr>
      <w:r>
        <w:rPr>
          <w:sz w:val="22"/>
          <w:szCs w:val="22"/>
        </w:rPr>
        <w:t>12.2.1.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1744EE" w:rsidRDefault="001744EE" w:rsidP="001744EE">
      <w:pPr>
        <w:autoSpaceDE w:val="0"/>
        <w:autoSpaceDN w:val="0"/>
        <w:adjustRightInd w:val="0"/>
        <w:ind w:firstLine="567"/>
        <w:jc w:val="both"/>
        <w:outlineLvl w:val="1"/>
        <w:rPr>
          <w:sz w:val="22"/>
          <w:szCs w:val="22"/>
        </w:rPr>
      </w:pPr>
      <w:r>
        <w:rPr>
          <w:sz w:val="22"/>
          <w:szCs w:val="22"/>
        </w:rPr>
        <w:t>12.2.2. Установления факта предоставления недостоверной банковской гарантии.</w:t>
      </w:r>
    </w:p>
    <w:p w:rsidR="001744EE" w:rsidRDefault="001744EE" w:rsidP="001744EE">
      <w:pPr>
        <w:autoSpaceDE w:val="0"/>
        <w:autoSpaceDN w:val="0"/>
        <w:adjustRightInd w:val="0"/>
        <w:ind w:firstLine="567"/>
        <w:jc w:val="both"/>
        <w:outlineLvl w:val="1"/>
        <w:rPr>
          <w:sz w:val="22"/>
          <w:szCs w:val="22"/>
        </w:rPr>
      </w:pPr>
      <w:r>
        <w:rPr>
          <w:sz w:val="22"/>
          <w:szCs w:val="22"/>
        </w:rPr>
        <w:t>12.2.3.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1744EE" w:rsidRDefault="001744EE" w:rsidP="001744EE">
      <w:pPr>
        <w:autoSpaceDE w:val="0"/>
        <w:autoSpaceDN w:val="0"/>
        <w:adjustRightInd w:val="0"/>
        <w:ind w:firstLine="567"/>
        <w:jc w:val="both"/>
        <w:outlineLvl w:val="1"/>
        <w:rPr>
          <w:sz w:val="22"/>
          <w:szCs w:val="22"/>
        </w:rPr>
      </w:pPr>
      <w:r>
        <w:rPr>
          <w:sz w:val="22"/>
          <w:szCs w:val="22"/>
        </w:rPr>
        <w:t xml:space="preserve">12.2.4. Установления факта приостановления деятельности Подрядчика в порядке, предусмотренном </w:t>
      </w:r>
      <w:hyperlink r:id="rId20" w:history="1">
        <w:r>
          <w:rPr>
            <w:rStyle w:val="a5"/>
            <w:rFonts w:eastAsia="Calibri"/>
            <w:sz w:val="22"/>
            <w:szCs w:val="22"/>
          </w:rPr>
          <w:t>Кодексом</w:t>
        </w:r>
      </w:hyperlink>
      <w:r>
        <w:rPr>
          <w:sz w:val="22"/>
          <w:szCs w:val="22"/>
        </w:rPr>
        <w:t xml:space="preserve"> Российской Федерации об административных правонарушениях.</w:t>
      </w:r>
    </w:p>
    <w:p w:rsidR="001744EE" w:rsidRDefault="001744EE" w:rsidP="001744EE">
      <w:pPr>
        <w:autoSpaceDE w:val="0"/>
        <w:autoSpaceDN w:val="0"/>
        <w:adjustRightInd w:val="0"/>
        <w:ind w:firstLine="567"/>
        <w:jc w:val="both"/>
        <w:rPr>
          <w:sz w:val="22"/>
          <w:szCs w:val="22"/>
        </w:rPr>
      </w:pPr>
      <w:r>
        <w:rPr>
          <w:sz w:val="22"/>
          <w:szCs w:val="22"/>
        </w:rPr>
        <w:t xml:space="preserve">12.3. </w:t>
      </w:r>
      <w:r>
        <w:rPr>
          <w:rFonts w:eastAsia="Calibri"/>
          <w:sz w:val="22"/>
          <w:szCs w:val="22"/>
          <w:lang w:eastAsia="ar-SA"/>
        </w:rPr>
        <w:t>Заказчик вправе в одностороннем порядке отказаться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Подрядчик, чье членство в СРО обязательно, будет исключен из нее.</w:t>
      </w:r>
    </w:p>
    <w:p w:rsidR="001744EE" w:rsidRDefault="001744EE" w:rsidP="001744EE">
      <w:pPr>
        <w:suppressAutoHyphens/>
        <w:autoSpaceDE w:val="0"/>
        <w:adjustRightInd w:val="0"/>
        <w:ind w:firstLine="567"/>
        <w:jc w:val="both"/>
        <w:rPr>
          <w:rFonts w:eastAsia="Calibri"/>
          <w:sz w:val="22"/>
          <w:szCs w:val="22"/>
          <w:lang w:eastAsia="ar-SA"/>
        </w:rPr>
      </w:pPr>
      <w:r>
        <w:rPr>
          <w:rFonts w:eastAsia="Calibri"/>
          <w:sz w:val="22"/>
          <w:szCs w:val="22"/>
          <w:lang w:eastAsia="ar-SA"/>
        </w:rPr>
        <w:t xml:space="preserve">12.4. </w:t>
      </w:r>
      <w:proofErr w:type="gramStart"/>
      <w:r>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w:t>
      </w:r>
      <w:r>
        <w:rPr>
          <w:rFonts w:eastAsia="Calibri"/>
          <w:sz w:val="22"/>
          <w:szCs w:val="22"/>
          <w:lang w:eastAsia="ar-SA"/>
        </w:rPr>
        <w:t>,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eastAsia="Calibri"/>
          <w:sz w:val="22"/>
          <w:szCs w:val="22"/>
          <w:lang w:eastAsia="ar-SA"/>
        </w:rPr>
        <w:t xml:space="preserve"> связи и доставки, </w:t>
      </w:r>
      <w:proofErr w:type="gramStart"/>
      <w:r>
        <w:rPr>
          <w:rFonts w:eastAsia="Calibri"/>
          <w:sz w:val="22"/>
          <w:szCs w:val="22"/>
          <w:lang w:eastAsia="ar-SA"/>
        </w:rPr>
        <w:t>обеспечивающих</w:t>
      </w:r>
      <w:proofErr w:type="gramEnd"/>
      <w:r>
        <w:rPr>
          <w:rFonts w:eastAsia="Calibri"/>
          <w:sz w:val="22"/>
          <w:szCs w:val="22"/>
          <w:lang w:eastAsia="ar-SA"/>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w:t>
      </w:r>
      <w:proofErr w:type="gramStart"/>
      <w:r>
        <w:rPr>
          <w:rFonts w:eastAsia="Calibri"/>
          <w:sz w:val="22"/>
          <w:szCs w:val="22"/>
          <w:lang w:eastAsia="ar-SA"/>
        </w:rPr>
        <w:t>с даты размещения</w:t>
      </w:r>
      <w:proofErr w:type="gramEnd"/>
      <w:r>
        <w:rPr>
          <w:rFonts w:eastAsia="Calibri"/>
          <w:sz w:val="22"/>
          <w:szCs w:val="22"/>
          <w:lang w:eastAsia="ar-SA"/>
        </w:rPr>
        <w:t xml:space="preserve"> решения заказчика об одностороннем отказе от исполнения Контракта в единой информационной системе.</w:t>
      </w:r>
    </w:p>
    <w:p w:rsidR="001744EE" w:rsidRDefault="001744EE" w:rsidP="001744EE">
      <w:pPr>
        <w:autoSpaceDE w:val="0"/>
        <w:autoSpaceDN w:val="0"/>
        <w:adjustRightInd w:val="0"/>
        <w:ind w:firstLine="567"/>
        <w:jc w:val="both"/>
        <w:rPr>
          <w:sz w:val="22"/>
          <w:szCs w:val="22"/>
        </w:rPr>
      </w:pPr>
      <w:r>
        <w:rPr>
          <w:sz w:val="22"/>
          <w:szCs w:val="22"/>
        </w:rPr>
        <w:t xml:space="preserve">12.5. Решение Заказчика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1744EE" w:rsidRDefault="001744EE" w:rsidP="001744EE">
      <w:pPr>
        <w:autoSpaceDE w:val="0"/>
        <w:autoSpaceDN w:val="0"/>
        <w:adjustRightInd w:val="0"/>
        <w:ind w:firstLine="567"/>
        <w:jc w:val="both"/>
        <w:outlineLvl w:val="1"/>
        <w:rPr>
          <w:sz w:val="22"/>
          <w:szCs w:val="22"/>
        </w:rPr>
      </w:pPr>
      <w:r>
        <w:rPr>
          <w:sz w:val="22"/>
          <w:szCs w:val="22"/>
        </w:rPr>
        <w:t>12.6. Ответственность за сохранность Объекта до момента расторжения Контракта и передачи Объекта Заказчику несет Подрядчик.</w:t>
      </w:r>
    </w:p>
    <w:p w:rsidR="001744EE" w:rsidRDefault="001744EE" w:rsidP="001744EE">
      <w:pPr>
        <w:autoSpaceDE w:val="0"/>
        <w:autoSpaceDN w:val="0"/>
        <w:adjustRightInd w:val="0"/>
        <w:ind w:firstLine="567"/>
        <w:jc w:val="both"/>
        <w:outlineLvl w:val="1"/>
        <w:rPr>
          <w:sz w:val="22"/>
          <w:szCs w:val="22"/>
        </w:rPr>
      </w:pPr>
      <w:r>
        <w:rPr>
          <w:sz w:val="22"/>
          <w:szCs w:val="22"/>
        </w:rPr>
        <w:t>12.7. Расторжение Контракта влечет за собой прекращение обязатель</w:t>
      </w:r>
      <w:proofErr w:type="gramStart"/>
      <w:r>
        <w:rPr>
          <w:sz w:val="22"/>
          <w:szCs w:val="22"/>
        </w:rPr>
        <w:t>ств Ст</w:t>
      </w:r>
      <w:proofErr w:type="gramEnd"/>
      <w:r>
        <w:rPr>
          <w:sz w:val="22"/>
          <w:szCs w:val="22"/>
        </w:rPr>
        <w:t>орон по нему, но не освобождает от ответственности за неисполнение контрактных обязательств, которые имели место до расторжения Контракта.</w:t>
      </w:r>
    </w:p>
    <w:p w:rsidR="001744EE" w:rsidRDefault="001744EE" w:rsidP="001744EE">
      <w:pPr>
        <w:autoSpaceDE w:val="0"/>
        <w:autoSpaceDN w:val="0"/>
        <w:adjustRightInd w:val="0"/>
        <w:ind w:firstLine="567"/>
        <w:jc w:val="both"/>
        <w:outlineLvl w:val="1"/>
        <w:rPr>
          <w:sz w:val="22"/>
          <w:szCs w:val="22"/>
        </w:rPr>
      </w:pPr>
      <w:r>
        <w:rPr>
          <w:sz w:val="22"/>
          <w:szCs w:val="22"/>
        </w:rPr>
        <w:lastRenderedPageBreak/>
        <w:t xml:space="preserve">12.8. Сторона, которой направлено предложение о расторжении Контракта по соглашению сторон, должна дать письменный ответ по существу в срок не позднее 5 дней </w:t>
      </w:r>
      <w:proofErr w:type="gramStart"/>
      <w:r>
        <w:rPr>
          <w:sz w:val="22"/>
          <w:szCs w:val="22"/>
        </w:rPr>
        <w:t>с даты</w:t>
      </w:r>
      <w:proofErr w:type="gramEnd"/>
      <w:r>
        <w:rPr>
          <w:sz w:val="22"/>
          <w:szCs w:val="22"/>
        </w:rPr>
        <w:t xml:space="preserve"> его получения.</w:t>
      </w:r>
    </w:p>
    <w:p w:rsidR="001744EE" w:rsidRDefault="001744EE" w:rsidP="001744EE">
      <w:pPr>
        <w:autoSpaceDE w:val="0"/>
        <w:autoSpaceDN w:val="0"/>
        <w:adjustRightInd w:val="0"/>
        <w:ind w:firstLine="567"/>
        <w:jc w:val="both"/>
        <w:outlineLvl w:val="1"/>
        <w:rPr>
          <w:sz w:val="22"/>
          <w:szCs w:val="22"/>
        </w:rPr>
      </w:pPr>
      <w:r>
        <w:rPr>
          <w:sz w:val="22"/>
          <w:szCs w:val="22"/>
        </w:rPr>
        <w:t>12.8.1. Расторжение Контракта производится Сторонами путем подписания соответствующего соглашения о расторжении.</w:t>
      </w:r>
    </w:p>
    <w:p w:rsidR="001744EE" w:rsidRDefault="001744EE" w:rsidP="001744EE">
      <w:pPr>
        <w:autoSpaceDE w:val="0"/>
        <w:autoSpaceDN w:val="0"/>
        <w:adjustRightInd w:val="0"/>
        <w:ind w:firstLine="567"/>
        <w:jc w:val="both"/>
        <w:outlineLvl w:val="1"/>
        <w:rPr>
          <w:sz w:val="22"/>
          <w:szCs w:val="22"/>
        </w:rPr>
      </w:pPr>
      <w:r>
        <w:rPr>
          <w:sz w:val="22"/>
          <w:szCs w:val="22"/>
        </w:rPr>
        <w:t xml:space="preserve">12.8.2. В </w:t>
      </w:r>
      <w:proofErr w:type="gramStart"/>
      <w:r>
        <w:rPr>
          <w:sz w:val="22"/>
          <w:szCs w:val="22"/>
        </w:rPr>
        <w:t>случае</w:t>
      </w:r>
      <w:proofErr w:type="gramEnd"/>
      <w:r>
        <w:rPr>
          <w:sz w:val="22"/>
          <w:szCs w:val="22"/>
        </w:rPr>
        <w:t xml:space="preserve"> расторжения настоящего Контракта по инициативе любой из Сторон Стороны производят сверку расчетов, которой подтверждается объем работ, выполненных Подрядчиком, в течение 5 </w:t>
      </w:r>
      <w:r w:rsidR="00FD25E7">
        <w:rPr>
          <w:sz w:val="22"/>
          <w:szCs w:val="22"/>
        </w:rPr>
        <w:t xml:space="preserve">рабочих </w:t>
      </w:r>
      <w:r>
        <w:rPr>
          <w:sz w:val="22"/>
          <w:szCs w:val="22"/>
        </w:rPr>
        <w:t>дней с даты обращения инициатора расторжения.</w:t>
      </w:r>
    </w:p>
    <w:p w:rsidR="001744EE" w:rsidRDefault="001744EE" w:rsidP="001744EE">
      <w:pPr>
        <w:pStyle w:val="afa"/>
        <w:spacing w:before="120" w:after="0"/>
        <w:ind w:firstLine="0"/>
        <w:rPr>
          <w:sz w:val="22"/>
          <w:szCs w:val="22"/>
        </w:rPr>
      </w:pPr>
      <w:r>
        <w:rPr>
          <w:sz w:val="22"/>
          <w:szCs w:val="22"/>
        </w:rPr>
        <w:t>13. Срок действия Контракта</w:t>
      </w:r>
    </w:p>
    <w:p w:rsidR="001744EE" w:rsidRDefault="001744EE" w:rsidP="001744EE">
      <w:pPr>
        <w:ind w:firstLine="567"/>
        <w:jc w:val="both"/>
        <w:rPr>
          <w:snapToGrid w:val="0"/>
          <w:color w:val="000000"/>
          <w:sz w:val="22"/>
          <w:szCs w:val="22"/>
        </w:rPr>
      </w:pPr>
      <w:r>
        <w:rPr>
          <w:snapToGrid w:val="0"/>
          <w:color w:val="000000"/>
          <w:sz w:val="22"/>
          <w:szCs w:val="22"/>
        </w:rPr>
        <w:t>13.1. Настоящий Контра</w:t>
      </w:r>
      <w:proofErr w:type="gramStart"/>
      <w:r>
        <w:rPr>
          <w:snapToGrid w:val="0"/>
          <w:color w:val="000000"/>
          <w:sz w:val="22"/>
          <w:szCs w:val="22"/>
        </w:rPr>
        <w:t>кт вст</w:t>
      </w:r>
      <w:proofErr w:type="gramEnd"/>
      <w:r>
        <w:rPr>
          <w:snapToGrid w:val="0"/>
          <w:color w:val="000000"/>
          <w:sz w:val="22"/>
          <w:szCs w:val="22"/>
        </w:rPr>
        <w:t xml:space="preserve">упает в силу и становится обязательным для сторон с момента его заключения и действует </w:t>
      </w:r>
      <w:r w:rsidR="00FD25E7">
        <w:rPr>
          <w:b/>
          <w:snapToGrid w:val="0"/>
          <w:color w:val="000000"/>
          <w:sz w:val="22"/>
          <w:szCs w:val="22"/>
        </w:rPr>
        <w:t>до 31.12.2019</w:t>
      </w:r>
      <w:r>
        <w:rPr>
          <w:b/>
          <w:snapToGrid w:val="0"/>
          <w:color w:val="000000"/>
          <w:sz w:val="22"/>
          <w:szCs w:val="22"/>
        </w:rPr>
        <w:t>г.</w:t>
      </w:r>
    </w:p>
    <w:p w:rsidR="001744EE" w:rsidRDefault="001744EE" w:rsidP="001744EE">
      <w:pPr>
        <w:ind w:firstLine="567"/>
        <w:jc w:val="both"/>
        <w:rPr>
          <w:snapToGrid w:val="0"/>
          <w:color w:val="000000"/>
          <w:sz w:val="22"/>
          <w:szCs w:val="22"/>
        </w:rPr>
      </w:pPr>
      <w:r>
        <w:rPr>
          <w:snapToGrid w:val="0"/>
          <w:color w:val="000000"/>
          <w:sz w:val="22"/>
          <w:szCs w:val="22"/>
        </w:rPr>
        <w:t xml:space="preserve">13.2. В </w:t>
      </w:r>
      <w:proofErr w:type="gramStart"/>
      <w:r>
        <w:rPr>
          <w:snapToGrid w:val="0"/>
          <w:color w:val="000000"/>
          <w:sz w:val="22"/>
          <w:szCs w:val="22"/>
        </w:rPr>
        <w:t>случае</w:t>
      </w:r>
      <w:proofErr w:type="gramEnd"/>
      <w:r>
        <w:rPr>
          <w:snapToGrid w:val="0"/>
          <w:color w:val="000000"/>
          <w:sz w:val="22"/>
          <w:szCs w:val="22"/>
        </w:rPr>
        <w:t xml:space="preserve"> если в ходе выполнения работ возникает необходимость внести изменения в сроки выполнения отдельных видов работ, такие изменения должны совершаться по согласованию Сторон в надлежащей форме и оформляться дополнительным соглашением к Контракту, при этом цена Контракта и срок окончания Работ по Контракту остается неизменным.</w:t>
      </w:r>
    </w:p>
    <w:p w:rsidR="001744EE" w:rsidRDefault="001744EE" w:rsidP="001744EE">
      <w:pPr>
        <w:pStyle w:val="afa"/>
        <w:spacing w:before="120" w:after="0"/>
        <w:ind w:firstLine="0"/>
        <w:rPr>
          <w:sz w:val="22"/>
          <w:szCs w:val="22"/>
        </w:rPr>
      </w:pPr>
      <w:r>
        <w:rPr>
          <w:sz w:val="22"/>
          <w:szCs w:val="22"/>
        </w:rPr>
        <w:t>14. Прочие условия</w:t>
      </w:r>
    </w:p>
    <w:p w:rsidR="001744EE" w:rsidRDefault="001744EE" w:rsidP="001744EE">
      <w:pPr>
        <w:ind w:firstLine="567"/>
        <w:jc w:val="both"/>
        <w:rPr>
          <w:sz w:val="22"/>
          <w:szCs w:val="22"/>
        </w:rPr>
      </w:pPr>
      <w:r>
        <w:rPr>
          <w:sz w:val="22"/>
          <w:szCs w:val="22"/>
        </w:rPr>
        <w:t>14.1. Прекращение настоящего Контракта не освобождает Стороны от исполнения обязательств по настоящему Контракту, возникших до прекращения настоящего Контракта.</w:t>
      </w:r>
    </w:p>
    <w:p w:rsidR="001744EE" w:rsidRDefault="001744EE" w:rsidP="001744EE">
      <w:pPr>
        <w:tabs>
          <w:tab w:val="left" w:pos="1598"/>
        </w:tabs>
        <w:ind w:firstLine="567"/>
        <w:jc w:val="both"/>
        <w:rPr>
          <w:sz w:val="22"/>
          <w:szCs w:val="22"/>
        </w:rPr>
      </w:pPr>
      <w:r>
        <w:rPr>
          <w:sz w:val="22"/>
          <w:szCs w:val="22"/>
        </w:rPr>
        <w:t xml:space="preserve">14.2. Изменения и дополнения в Контракт вносятся путем подписания Сторонами дополнительного соглашения. </w:t>
      </w:r>
    </w:p>
    <w:p w:rsidR="001744EE" w:rsidRDefault="001744EE" w:rsidP="001744EE">
      <w:pPr>
        <w:tabs>
          <w:tab w:val="left" w:pos="1598"/>
        </w:tabs>
        <w:ind w:firstLine="567"/>
        <w:jc w:val="both"/>
        <w:rPr>
          <w:sz w:val="22"/>
          <w:szCs w:val="22"/>
        </w:rPr>
      </w:pPr>
      <w:r>
        <w:rPr>
          <w:sz w:val="22"/>
          <w:szCs w:val="22"/>
        </w:rPr>
        <w:t>14.3. Все приложения, изменения и дополнения к Контракту являются его неотъемлемой частью и имеют юридическую силу, если они составлены в надлежащей форме и подписаны Сторонами.</w:t>
      </w:r>
    </w:p>
    <w:p w:rsidR="001744EE" w:rsidRDefault="001744EE" w:rsidP="001744EE">
      <w:pPr>
        <w:tabs>
          <w:tab w:val="left" w:pos="1598"/>
        </w:tabs>
        <w:ind w:firstLine="567"/>
        <w:jc w:val="both"/>
        <w:rPr>
          <w:sz w:val="22"/>
          <w:szCs w:val="22"/>
        </w:rPr>
      </w:pPr>
      <w:r>
        <w:rPr>
          <w:sz w:val="22"/>
          <w:szCs w:val="22"/>
        </w:rPr>
        <w:t xml:space="preserve">14.4. В </w:t>
      </w:r>
      <w:proofErr w:type="gramStart"/>
      <w:r>
        <w:rPr>
          <w:sz w:val="22"/>
          <w:szCs w:val="22"/>
        </w:rPr>
        <w:t>случае</w:t>
      </w:r>
      <w:proofErr w:type="gramEnd"/>
      <w:r>
        <w:rPr>
          <w:sz w:val="22"/>
          <w:szCs w:val="22"/>
        </w:rPr>
        <w:t xml:space="preserve"> перемены Заказчика, по Контракту права и обязанности Заказчика, переходят к новому Заказчику, в том же объеме и на тех же условиях.</w:t>
      </w:r>
    </w:p>
    <w:p w:rsidR="001744EE" w:rsidRDefault="001744EE" w:rsidP="001744EE">
      <w:pPr>
        <w:tabs>
          <w:tab w:val="left" w:pos="1598"/>
        </w:tabs>
        <w:ind w:firstLine="567"/>
        <w:jc w:val="both"/>
        <w:rPr>
          <w:sz w:val="22"/>
          <w:szCs w:val="22"/>
        </w:rPr>
      </w:pPr>
      <w:r>
        <w:rPr>
          <w:sz w:val="22"/>
          <w:szCs w:val="22"/>
        </w:rPr>
        <w:t>14.5. 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744EE" w:rsidRDefault="001744EE" w:rsidP="001744EE">
      <w:pPr>
        <w:tabs>
          <w:tab w:val="left" w:pos="1598"/>
        </w:tabs>
        <w:ind w:firstLine="567"/>
        <w:jc w:val="both"/>
        <w:rPr>
          <w:sz w:val="22"/>
          <w:szCs w:val="22"/>
        </w:rPr>
      </w:pPr>
      <w:r>
        <w:rPr>
          <w:sz w:val="22"/>
          <w:szCs w:val="22"/>
        </w:rPr>
        <w:t>14.6. Во всем остальном, что не предусмотрено настоящим Контрактом, Стороны руководствуются действующим законодательством.</w:t>
      </w:r>
    </w:p>
    <w:p w:rsidR="001744EE" w:rsidRDefault="001744EE" w:rsidP="001744EE">
      <w:pPr>
        <w:tabs>
          <w:tab w:val="left" w:pos="1598"/>
        </w:tabs>
        <w:ind w:firstLine="567"/>
        <w:jc w:val="both"/>
        <w:rPr>
          <w:sz w:val="22"/>
          <w:szCs w:val="22"/>
        </w:rPr>
      </w:pPr>
      <w:r>
        <w:rPr>
          <w:sz w:val="22"/>
          <w:szCs w:val="22"/>
        </w:rPr>
        <w:t xml:space="preserve">14.7. В </w:t>
      </w:r>
      <w:proofErr w:type="gramStart"/>
      <w:r>
        <w:rPr>
          <w:sz w:val="22"/>
          <w:szCs w:val="22"/>
        </w:rPr>
        <w:t>случае</w:t>
      </w:r>
      <w:proofErr w:type="gramEnd"/>
      <w:r>
        <w:rPr>
          <w:sz w:val="22"/>
          <w:szCs w:val="22"/>
        </w:rPr>
        <w:t xml:space="preserve"> изменения местонахождения и (или) реквизитов Стороны обязаны сообщить об этом друг другу в течение 3 (Трех) календарных дней в письменной форме. Действия, совершенные по старым адресам и счетам до получения уведомления об их изменении, засчитываются во исполнение обязательств.</w:t>
      </w:r>
    </w:p>
    <w:p w:rsidR="001744EE" w:rsidRDefault="001744EE" w:rsidP="001744EE">
      <w:pPr>
        <w:tabs>
          <w:tab w:val="left" w:pos="1598"/>
        </w:tabs>
        <w:ind w:firstLine="567"/>
        <w:jc w:val="both"/>
        <w:rPr>
          <w:sz w:val="22"/>
          <w:szCs w:val="22"/>
        </w:rPr>
      </w:pPr>
      <w:r>
        <w:rPr>
          <w:sz w:val="22"/>
          <w:szCs w:val="22"/>
        </w:rPr>
        <w:t>14.8. Приложения к Контракту:</w:t>
      </w:r>
    </w:p>
    <w:p w:rsidR="001744EE" w:rsidRDefault="001744EE" w:rsidP="001744EE">
      <w:pPr>
        <w:tabs>
          <w:tab w:val="left" w:pos="1598"/>
        </w:tabs>
        <w:ind w:firstLine="567"/>
        <w:jc w:val="both"/>
        <w:rPr>
          <w:sz w:val="22"/>
          <w:szCs w:val="22"/>
        </w:rPr>
      </w:pPr>
      <w:r>
        <w:rPr>
          <w:sz w:val="22"/>
          <w:szCs w:val="22"/>
        </w:rPr>
        <w:t>Приложение № 1. Техническое задание.</w:t>
      </w:r>
    </w:p>
    <w:p w:rsidR="001744EE" w:rsidRDefault="001744EE" w:rsidP="001744EE">
      <w:pPr>
        <w:tabs>
          <w:tab w:val="left" w:pos="1598"/>
        </w:tabs>
        <w:ind w:firstLine="567"/>
        <w:jc w:val="both"/>
        <w:rPr>
          <w:sz w:val="22"/>
          <w:szCs w:val="22"/>
        </w:rPr>
      </w:pPr>
      <w:r w:rsidRPr="00581DD3">
        <w:rPr>
          <w:sz w:val="22"/>
          <w:szCs w:val="22"/>
        </w:rPr>
        <w:t>Приложение № 2. Календарный график выполнения работ.</w:t>
      </w:r>
    </w:p>
    <w:p w:rsidR="001744EE" w:rsidRDefault="001744EE" w:rsidP="001744EE">
      <w:pPr>
        <w:tabs>
          <w:tab w:val="left" w:pos="1598"/>
        </w:tabs>
        <w:ind w:firstLine="567"/>
        <w:jc w:val="both"/>
        <w:rPr>
          <w:sz w:val="22"/>
          <w:szCs w:val="22"/>
        </w:rPr>
      </w:pPr>
    </w:p>
    <w:p w:rsidR="001744EE" w:rsidRDefault="001744EE" w:rsidP="001744EE">
      <w:pPr>
        <w:pStyle w:val="afa"/>
        <w:spacing w:before="120" w:after="0"/>
        <w:ind w:firstLine="0"/>
        <w:rPr>
          <w:sz w:val="22"/>
          <w:szCs w:val="22"/>
        </w:rPr>
      </w:pPr>
      <w:r>
        <w:rPr>
          <w:sz w:val="22"/>
          <w:szCs w:val="22"/>
        </w:rPr>
        <w:t>15. Местонахождение, реквизиты и подписи Сторон</w:t>
      </w:r>
    </w:p>
    <w:tbl>
      <w:tblPr>
        <w:tblW w:w="5107" w:type="pct"/>
        <w:tblLook w:val="01E0" w:firstRow="1" w:lastRow="1" w:firstColumn="1" w:lastColumn="1" w:noHBand="0" w:noVBand="0"/>
      </w:tblPr>
      <w:tblGrid>
        <w:gridCol w:w="5974"/>
        <w:gridCol w:w="4555"/>
      </w:tblGrid>
      <w:tr w:rsidR="001744EE" w:rsidTr="001744EE">
        <w:tc>
          <w:tcPr>
            <w:tcW w:w="2837" w:type="pct"/>
            <w:hideMark/>
          </w:tcPr>
          <w:p w:rsidR="001744EE" w:rsidRDefault="001744EE">
            <w:pPr>
              <w:rPr>
                <w:b/>
              </w:rPr>
            </w:pPr>
            <w:r>
              <w:rPr>
                <w:b/>
                <w:sz w:val="22"/>
                <w:szCs w:val="22"/>
              </w:rPr>
              <w:t>Заказчик:</w:t>
            </w:r>
          </w:p>
          <w:p w:rsidR="001744EE" w:rsidRDefault="001744EE">
            <w:pPr>
              <w:rPr>
                <w:b/>
                <w:snapToGrid w:val="0"/>
              </w:rPr>
            </w:pPr>
            <w:r>
              <w:rPr>
                <w:b/>
                <w:snapToGrid w:val="0"/>
                <w:sz w:val="22"/>
                <w:szCs w:val="22"/>
              </w:rPr>
              <w:t>Государственное областное казенное учреждение «Управление капитального строительства Мурманской области» (ГОКУ «УКС»)</w:t>
            </w:r>
          </w:p>
          <w:p w:rsidR="001744EE" w:rsidRDefault="001744EE">
            <w:pPr>
              <w:rPr>
                <w:snapToGrid w:val="0"/>
              </w:rPr>
            </w:pPr>
            <w:r>
              <w:rPr>
                <w:snapToGrid w:val="0"/>
                <w:sz w:val="22"/>
                <w:szCs w:val="22"/>
              </w:rPr>
              <w:t xml:space="preserve">183038 г. Мурманск, ул. </w:t>
            </w:r>
            <w:proofErr w:type="gramStart"/>
            <w:r>
              <w:rPr>
                <w:snapToGrid w:val="0"/>
                <w:sz w:val="22"/>
                <w:szCs w:val="22"/>
              </w:rPr>
              <w:t>Ленинградская</w:t>
            </w:r>
            <w:proofErr w:type="gramEnd"/>
            <w:r>
              <w:rPr>
                <w:snapToGrid w:val="0"/>
                <w:sz w:val="22"/>
                <w:szCs w:val="22"/>
              </w:rPr>
              <w:t>, 24,</w:t>
            </w:r>
          </w:p>
          <w:p w:rsidR="001744EE" w:rsidRDefault="001744EE">
            <w:pPr>
              <w:rPr>
                <w:snapToGrid w:val="0"/>
              </w:rPr>
            </w:pPr>
            <w:r>
              <w:rPr>
                <w:snapToGrid w:val="0"/>
                <w:sz w:val="22"/>
                <w:szCs w:val="22"/>
              </w:rPr>
              <w:t>тел./факс (815-2) 45-17-88</w:t>
            </w:r>
          </w:p>
          <w:p w:rsidR="001744EE" w:rsidRDefault="001744EE">
            <w:pPr>
              <w:rPr>
                <w:snapToGrid w:val="0"/>
              </w:rPr>
            </w:pPr>
            <w:r>
              <w:rPr>
                <w:snapToGrid w:val="0"/>
                <w:sz w:val="22"/>
                <w:szCs w:val="22"/>
              </w:rPr>
              <w:t>ИНН/КПП 5190112968/519001001</w:t>
            </w:r>
          </w:p>
          <w:p w:rsidR="001744EE" w:rsidRDefault="001744EE">
            <w:pPr>
              <w:rPr>
                <w:snapToGrid w:val="0"/>
              </w:rPr>
            </w:pPr>
            <w:r>
              <w:rPr>
                <w:snapToGrid w:val="0"/>
                <w:sz w:val="22"/>
                <w:szCs w:val="22"/>
              </w:rPr>
              <w:t>Получатель: УФК по Мурманской области (ГОКУ «УКС»)</w:t>
            </w:r>
          </w:p>
          <w:p w:rsidR="001744EE" w:rsidRDefault="001744EE">
            <w:pPr>
              <w:rPr>
                <w:snapToGrid w:val="0"/>
              </w:rPr>
            </w:pPr>
            <w:r>
              <w:rPr>
                <w:snapToGrid w:val="0"/>
                <w:sz w:val="22"/>
                <w:szCs w:val="22"/>
              </w:rPr>
              <w:t xml:space="preserve">Лицевой счет 03492001050 </w:t>
            </w:r>
          </w:p>
          <w:p w:rsidR="001744EE" w:rsidRDefault="001744EE">
            <w:pPr>
              <w:rPr>
                <w:snapToGrid w:val="0"/>
              </w:rPr>
            </w:pPr>
            <w:proofErr w:type="gramStart"/>
            <w:r>
              <w:rPr>
                <w:snapToGrid w:val="0"/>
                <w:sz w:val="22"/>
                <w:szCs w:val="22"/>
              </w:rPr>
              <w:t>р</w:t>
            </w:r>
            <w:proofErr w:type="gramEnd"/>
            <w:r>
              <w:rPr>
                <w:snapToGrid w:val="0"/>
                <w:sz w:val="22"/>
                <w:szCs w:val="22"/>
              </w:rPr>
              <w:t>/с 40201810400000100033 Отделение Мурманск г. Мурманск</w:t>
            </w:r>
          </w:p>
          <w:p w:rsidR="001744EE" w:rsidRDefault="001744EE">
            <w:pPr>
              <w:rPr>
                <w:snapToGrid w:val="0"/>
              </w:rPr>
            </w:pPr>
            <w:r>
              <w:rPr>
                <w:snapToGrid w:val="0"/>
                <w:sz w:val="22"/>
                <w:szCs w:val="22"/>
              </w:rPr>
              <w:t>БИК 044705001</w:t>
            </w:r>
          </w:p>
          <w:p w:rsidR="001744EE" w:rsidRDefault="001744EE">
            <w:pPr>
              <w:rPr>
                <w:snapToGrid w:val="0"/>
              </w:rPr>
            </w:pPr>
            <w:r>
              <w:rPr>
                <w:snapToGrid w:val="0"/>
                <w:sz w:val="22"/>
                <w:szCs w:val="22"/>
              </w:rPr>
              <w:t>Начальник учреждения</w:t>
            </w:r>
          </w:p>
          <w:p w:rsidR="001744EE" w:rsidRDefault="001744EE">
            <w:pPr>
              <w:rPr>
                <w:snapToGrid w:val="0"/>
              </w:rPr>
            </w:pPr>
            <w:r>
              <w:rPr>
                <w:snapToGrid w:val="0"/>
                <w:sz w:val="22"/>
                <w:szCs w:val="22"/>
              </w:rPr>
              <w:t xml:space="preserve">_______________________ </w:t>
            </w:r>
            <w:proofErr w:type="spellStart"/>
            <w:r>
              <w:rPr>
                <w:snapToGrid w:val="0"/>
                <w:sz w:val="22"/>
                <w:szCs w:val="22"/>
              </w:rPr>
              <w:t>Вабищевич</w:t>
            </w:r>
            <w:proofErr w:type="spellEnd"/>
            <w:r>
              <w:rPr>
                <w:snapToGrid w:val="0"/>
                <w:sz w:val="22"/>
                <w:szCs w:val="22"/>
              </w:rPr>
              <w:t xml:space="preserve"> И.А.</w:t>
            </w:r>
          </w:p>
          <w:p w:rsidR="001744EE" w:rsidRDefault="00FD25E7">
            <w:r>
              <w:rPr>
                <w:sz w:val="22"/>
                <w:szCs w:val="22"/>
              </w:rPr>
              <w:t xml:space="preserve"> «_____»____________________2019</w:t>
            </w:r>
            <w:r w:rsidR="001744EE">
              <w:rPr>
                <w:sz w:val="22"/>
                <w:szCs w:val="22"/>
              </w:rPr>
              <w:t>г.</w:t>
            </w:r>
          </w:p>
        </w:tc>
        <w:tc>
          <w:tcPr>
            <w:tcW w:w="2163" w:type="pct"/>
          </w:tcPr>
          <w:p w:rsidR="001744EE" w:rsidRDefault="001744EE">
            <w:pPr>
              <w:rPr>
                <w:b/>
              </w:rPr>
            </w:pPr>
            <w:r>
              <w:rPr>
                <w:b/>
                <w:sz w:val="22"/>
                <w:szCs w:val="22"/>
              </w:rPr>
              <w:t>Подрядчик:</w:t>
            </w: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p>
          <w:p w:rsidR="001744EE" w:rsidRDefault="001744EE">
            <w:pPr>
              <w:ind w:firstLine="34"/>
            </w:pPr>
            <w:r>
              <w:rPr>
                <w:sz w:val="22"/>
                <w:szCs w:val="22"/>
              </w:rPr>
              <w:t>Руководитель (должность)</w:t>
            </w:r>
          </w:p>
          <w:p w:rsidR="001744EE" w:rsidRDefault="001744EE">
            <w:pPr>
              <w:ind w:firstLine="34"/>
            </w:pPr>
            <w:r>
              <w:rPr>
                <w:sz w:val="22"/>
                <w:szCs w:val="22"/>
              </w:rPr>
              <w:t>___________Ф.И.О.</w:t>
            </w:r>
          </w:p>
          <w:p w:rsidR="001744EE" w:rsidRDefault="001744EE">
            <w:r>
              <w:rPr>
                <w:sz w:val="22"/>
                <w:szCs w:val="22"/>
              </w:rPr>
              <w:t>«_____»_____________</w:t>
            </w:r>
            <w:r w:rsidR="00FD25E7">
              <w:rPr>
                <w:sz w:val="22"/>
                <w:szCs w:val="22"/>
              </w:rPr>
              <w:t>__2019</w:t>
            </w:r>
            <w:r>
              <w:rPr>
                <w:sz w:val="22"/>
                <w:szCs w:val="22"/>
              </w:rPr>
              <w:t>г.</w:t>
            </w:r>
          </w:p>
        </w:tc>
      </w:tr>
    </w:tbl>
    <w:p w:rsidR="001744EE" w:rsidRDefault="001744EE" w:rsidP="001744EE">
      <w:pPr>
        <w:jc w:val="right"/>
        <w:rPr>
          <w:sz w:val="22"/>
          <w:szCs w:val="22"/>
        </w:rPr>
      </w:pPr>
    </w:p>
    <w:p w:rsidR="00951432" w:rsidRDefault="00951432" w:rsidP="00A81F5F"/>
    <w:p w:rsidR="00FD25E7" w:rsidRDefault="00FD25E7" w:rsidP="00A81F5F"/>
    <w:p w:rsidR="00FD25E7" w:rsidRDefault="00FD25E7" w:rsidP="00A81F5F"/>
    <w:p w:rsidR="00FD25E7" w:rsidRDefault="00FD25E7" w:rsidP="00FD25E7">
      <w:pPr>
        <w:tabs>
          <w:tab w:val="left" w:pos="1260"/>
        </w:tabs>
        <w:jc w:val="right"/>
      </w:pPr>
      <w:r>
        <w:t>Приложение № 1 к государственному контракту</w:t>
      </w:r>
    </w:p>
    <w:p w:rsidR="00FD25E7" w:rsidRDefault="00FD25E7" w:rsidP="00FD25E7">
      <w:pPr>
        <w:tabs>
          <w:tab w:val="left" w:pos="1260"/>
        </w:tabs>
        <w:jc w:val="right"/>
      </w:pPr>
      <w:r>
        <w:t>№_________ от_________________</w:t>
      </w:r>
    </w:p>
    <w:p w:rsidR="00FD25E7" w:rsidRDefault="00FD25E7" w:rsidP="00FD25E7">
      <w:pPr>
        <w:jc w:val="center"/>
        <w:rPr>
          <w:b/>
        </w:rPr>
      </w:pPr>
    </w:p>
    <w:p w:rsidR="00FD25E7" w:rsidRDefault="00FD25E7" w:rsidP="00FD25E7">
      <w:pPr>
        <w:jc w:val="center"/>
        <w:rPr>
          <w:b/>
        </w:rPr>
      </w:pPr>
      <w:r>
        <w:rPr>
          <w:b/>
        </w:rPr>
        <w:t>Техническое задание</w:t>
      </w:r>
    </w:p>
    <w:p w:rsidR="00FD25E7" w:rsidRDefault="00FD25E7" w:rsidP="00FD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 xml:space="preserve">на выполнение работ  по объекту </w:t>
      </w:r>
      <w:r>
        <w:rPr>
          <w:bCs/>
        </w:rPr>
        <w:t>Капитальный ремонт  объекта «Мемориальный комплекс «Долина Славы»</w:t>
      </w:r>
    </w:p>
    <w:p w:rsidR="00B82815" w:rsidRDefault="00B82815" w:rsidP="00B82815">
      <w:pPr>
        <w:jc w:val="center"/>
        <w:rPr>
          <w:b/>
        </w:rPr>
      </w:pPr>
    </w:p>
    <w:p w:rsidR="00B82815" w:rsidRDefault="00B82815" w:rsidP="00B82815">
      <w:pPr>
        <w:autoSpaceDE w:val="0"/>
        <w:autoSpaceDN w:val="0"/>
        <w:adjustRightInd w:val="0"/>
        <w:ind w:firstLine="426"/>
        <w:jc w:val="both"/>
        <w:rPr>
          <w:sz w:val="22"/>
          <w:szCs w:val="22"/>
        </w:rPr>
      </w:pPr>
      <w:r>
        <w:rPr>
          <w:sz w:val="22"/>
          <w:szCs w:val="22"/>
        </w:rPr>
        <w:t xml:space="preserve">Объект расположен по адресу: Мурманская область Кольский район 1458 км автодороги «Кола» на земельном участке № 51:01:2202003:97. </w:t>
      </w:r>
    </w:p>
    <w:p w:rsidR="00B82815" w:rsidRDefault="00B82815" w:rsidP="00B82815">
      <w:pPr>
        <w:autoSpaceDE w:val="0"/>
        <w:autoSpaceDN w:val="0"/>
        <w:adjustRightInd w:val="0"/>
        <w:ind w:firstLine="426"/>
        <w:jc w:val="both"/>
        <w:rPr>
          <w:sz w:val="22"/>
          <w:szCs w:val="22"/>
        </w:rPr>
      </w:pPr>
    </w:p>
    <w:p w:rsidR="00B82815" w:rsidRDefault="00B82815" w:rsidP="00B82815">
      <w:pPr>
        <w:autoSpaceDE w:val="0"/>
        <w:autoSpaceDN w:val="0"/>
        <w:adjustRightInd w:val="0"/>
        <w:ind w:firstLine="567"/>
        <w:jc w:val="both"/>
        <w:rPr>
          <w:sz w:val="22"/>
          <w:szCs w:val="22"/>
        </w:rPr>
      </w:pPr>
      <w:r>
        <w:rPr>
          <w:sz w:val="22"/>
          <w:szCs w:val="22"/>
        </w:rPr>
        <w:t xml:space="preserve">В </w:t>
      </w:r>
      <w:proofErr w:type="gramStart"/>
      <w:r>
        <w:rPr>
          <w:sz w:val="22"/>
          <w:szCs w:val="22"/>
        </w:rPr>
        <w:t>рамках</w:t>
      </w:r>
      <w:proofErr w:type="gramEnd"/>
      <w:r>
        <w:rPr>
          <w:sz w:val="22"/>
          <w:szCs w:val="22"/>
        </w:rPr>
        <w:t xml:space="preserve"> исполнения государственного контракта необходимо выполнить демонтажные, строительно-монтажные  работы, неразрывно связанные с Объектом капитального ремонта,  для приведения Объекта в нормативное  техническое состояние,  соответствующее технологическому назначению расположенных на этаже помещений. </w:t>
      </w:r>
    </w:p>
    <w:p w:rsidR="00B82815" w:rsidRDefault="00B82815" w:rsidP="00B82815">
      <w:pPr>
        <w:autoSpaceDE w:val="0"/>
        <w:autoSpaceDN w:val="0"/>
        <w:adjustRightInd w:val="0"/>
        <w:ind w:firstLine="567"/>
        <w:jc w:val="both"/>
        <w:rPr>
          <w:sz w:val="22"/>
          <w:szCs w:val="22"/>
        </w:rPr>
      </w:pPr>
      <w:r>
        <w:rPr>
          <w:sz w:val="22"/>
          <w:szCs w:val="22"/>
        </w:rPr>
        <w:t xml:space="preserve">Все работы, включая  выполнение демонтажных, строительных, монтажных  работ, поставку материалов, конструкций и пр., выполнить в соответствии с ведомость объема работ,  настоящим техническим заданием, условиями Контракта, обеспечив их надлежащее качество и в соответствие с действующими нормами законодательства. </w:t>
      </w:r>
    </w:p>
    <w:p w:rsidR="00B82815" w:rsidRDefault="00B82815" w:rsidP="00B82815">
      <w:pPr>
        <w:autoSpaceDE w:val="0"/>
        <w:autoSpaceDN w:val="0"/>
        <w:adjustRightInd w:val="0"/>
        <w:ind w:firstLine="567"/>
        <w:jc w:val="both"/>
        <w:rPr>
          <w:sz w:val="22"/>
          <w:szCs w:val="22"/>
        </w:rPr>
      </w:pPr>
      <w:proofErr w:type="gramStart"/>
      <w:r>
        <w:rPr>
          <w:sz w:val="22"/>
          <w:szCs w:val="22"/>
        </w:rPr>
        <w:t>Регулярно в процессе выполнения и после завершения всех работ необходимо очищать  территорию производства работ (строительную площадку) от строительного мусора, необходимо обеспечить чистоту выезжающего транспорта, содержать в исправном состоянии ограждения,  неукоснительно соблюдать требования пожарной безопасности, охраны окружающей среды, правил охраны труда и производственной санитарии и предпринять необходимые меры для предотвращения нанесения ущерба автомобильным дорогам местного и федерального значения и муниципальным территориям</w:t>
      </w:r>
      <w:proofErr w:type="gramEnd"/>
      <w:r>
        <w:rPr>
          <w:sz w:val="22"/>
          <w:szCs w:val="22"/>
        </w:rPr>
        <w:t xml:space="preserve">.   Обеспечить надлежащее состояние строительной площадки и прилегающей непосредственно к ней территории на весь период выполнения работ. В </w:t>
      </w:r>
      <w:proofErr w:type="gramStart"/>
      <w:r>
        <w:rPr>
          <w:sz w:val="22"/>
          <w:szCs w:val="22"/>
        </w:rPr>
        <w:t>случае</w:t>
      </w:r>
      <w:proofErr w:type="gramEnd"/>
      <w:r>
        <w:rPr>
          <w:sz w:val="22"/>
          <w:szCs w:val="22"/>
        </w:rPr>
        <w:t xml:space="preserve"> нанесения ущерба автомобильным дорогам  и муниципальным территориям, имуществу третьих лиц, производить восстановление на сумму нанесенного ущерба за свой счет.</w:t>
      </w:r>
    </w:p>
    <w:p w:rsidR="00B82815" w:rsidRDefault="00B82815" w:rsidP="00B82815">
      <w:pPr>
        <w:autoSpaceDE w:val="0"/>
        <w:autoSpaceDN w:val="0"/>
        <w:adjustRightInd w:val="0"/>
        <w:ind w:firstLine="567"/>
        <w:jc w:val="both"/>
        <w:rPr>
          <w:sz w:val="22"/>
          <w:szCs w:val="22"/>
        </w:rPr>
      </w:pPr>
      <w:proofErr w:type="gramStart"/>
      <w:r>
        <w:rPr>
          <w:sz w:val="22"/>
          <w:szCs w:val="22"/>
        </w:rPr>
        <w:t xml:space="preserve">До начала работ необходимо выполнить подготовительные работы: все работы по обустройству, включая ограждение,  и надлежащему содержанию строительной площадки, монтажу временных строений и сооружений, устройству складских и монтажных площадок, установке освещения, сооружению и подключению временных инженерных сетей, заключив договоры с </w:t>
      </w:r>
      <w:proofErr w:type="spellStart"/>
      <w:r>
        <w:rPr>
          <w:sz w:val="22"/>
          <w:szCs w:val="22"/>
        </w:rPr>
        <w:t>ресурсоснабжающими</w:t>
      </w:r>
      <w:proofErr w:type="spellEnd"/>
      <w:r>
        <w:rPr>
          <w:sz w:val="22"/>
          <w:szCs w:val="22"/>
        </w:rPr>
        <w:t xml:space="preserve"> организациями на период выполнения работ (при необходимости), выполнить </w:t>
      </w:r>
      <w:proofErr w:type="spellStart"/>
      <w:r>
        <w:rPr>
          <w:sz w:val="22"/>
          <w:szCs w:val="22"/>
        </w:rPr>
        <w:t>фотофиксацию</w:t>
      </w:r>
      <w:proofErr w:type="spellEnd"/>
      <w:r>
        <w:rPr>
          <w:sz w:val="22"/>
          <w:szCs w:val="22"/>
        </w:rPr>
        <w:t xml:space="preserve"> подлежащих ремонту и замене гранитных плит, памятных камней, знаков,  установить на</w:t>
      </w:r>
      <w:proofErr w:type="gramEnd"/>
      <w:r>
        <w:rPr>
          <w:sz w:val="22"/>
          <w:szCs w:val="22"/>
        </w:rPr>
        <w:t xml:space="preserve">  </w:t>
      </w:r>
      <w:proofErr w:type="gramStart"/>
      <w:r>
        <w:rPr>
          <w:sz w:val="22"/>
          <w:szCs w:val="22"/>
        </w:rPr>
        <w:t>объекте</w:t>
      </w:r>
      <w:proofErr w:type="gramEnd"/>
      <w:r>
        <w:rPr>
          <w:sz w:val="22"/>
          <w:szCs w:val="22"/>
        </w:rPr>
        <w:t xml:space="preserve"> паспорт объекта, с названием подрядной организации выполняющей работы, Заказчика,  контактных телефонов организации,  сроков начала и окончания работ. </w:t>
      </w:r>
    </w:p>
    <w:p w:rsidR="00B82815" w:rsidRDefault="00B82815" w:rsidP="00B82815">
      <w:pPr>
        <w:autoSpaceDE w:val="0"/>
        <w:autoSpaceDN w:val="0"/>
        <w:adjustRightInd w:val="0"/>
        <w:ind w:firstLine="567"/>
        <w:jc w:val="both"/>
        <w:rPr>
          <w:sz w:val="22"/>
          <w:szCs w:val="22"/>
        </w:rPr>
      </w:pPr>
      <w:r>
        <w:rPr>
          <w:sz w:val="22"/>
          <w:szCs w:val="22"/>
        </w:rPr>
        <w:t>Технологическая последовательность работ  должна быть отражена в календарном графике, проекте производства работ (ППР). Календарный график выполнения работ должен быть подробный, с детализацией.</w:t>
      </w:r>
    </w:p>
    <w:p w:rsidR="00B82815" w:rsidRDefault="00B82815" w:rsidP="00B82815">
      <w:pPr>
        <w:pStyle w:val="ListParagraph1"/>
        <w:ind w:left="0" w:firstLine="567"/>
        <w:jc w:val="both"/>
        <w:rPr>
          <w:rFonts w:ascii="Times New Roman" w:hAnsi="Times New Roman"/>
          <w:sz w:val="22"/>
          <w:szCs w:val="22"/>
        </w:rPr>
      </w:pPr>
      <w:r>
        <w:rPr>
          <w:rFonts w:ascii="Times New Roman" w:hAnsi="Times New Roman"/>
          <w:sz w:val="22"/>
          <w:szCs w:val="22"/>
        </w:rPr>
        <w:t xml:space="preserve"> Подрядчик в полном объеме должен сам себя обеспечить сжатым воздухом, другими необходимыми газами и расходными материалами и пр. </w:t>
      </w:r>
      <w:proofErr w:type="gramStart"/>
      <w:r>
        <w:rPr>
          <w:rFonts w:ascii="Times New Roman" w:hAnsi="Times New Roman"/>
          <w:sz w:val="22"/>
          <w:szCs w:val="22"/>
        </w:rPr>
        <w:t>До начала ведения строительно-монтажных работ  завести на Объект  материалы, изделия в объеме, необходимом для выполнения работ,  согласно календарного графика выполнения работ,  и ППР., иметь на Объекте необходимые для производства работ механизмы, инструмент, специальные приспособления, расходные материалы и пр. (все используемые материалы, изделия, оборудование, механизмы и т.д. должны соответствовать противопожарным, техническим требованиям и экологическим нормам, ведомости объемов работ, а также</w:t>
      </w:r>
      <w:proofErr w:type="gramEnd"/>
      <w:r>
        <w:rPr>
          <w:rFonts w:ascii="Times New Roman" w:hAnsi="Times New Roman"/>
          <w:sz w:val="22"/>
          <w:szCs w:val="22"/>
        </w:rPr>
        <w:t xml:space="preserve"> установленным действующим законодательством в качестве </w:t>
      </w:r>
      <w:proofErr w:type="gramStart"/>
      <w:r>
        <w:rPr>
          <w:rFonts w:ascii="Times New Roman" w:hAnsi="Times New Roman"/>
          <w:sz w:val="22"/>
          <w:szCs w:val="22"/>
        </w:rPr>
        <w:t>обязательных</w:t>
      </w:r>
      <w:proofErr w:type="gramEnd"/>
      <w:r>
        <w:rPr>
          <w:rFonts w:ascii="Times New Roman" w:hAnsi="Times New Roman"/>
          <w:sz w:val="22"/>
          <w:szCs w:val="22"/>
        </w:rPr>
        <w:t xml:space="preserve">). Должна использоваться строительная техника, сертифицированная </w:t>
      </w:r>
      <w:proofErr w:type="spellStart"/>
      <w:r>
        <w:rPr>
          <w:rFonts w:ascii="Times New Roman" w:hAnsi="Times New Roman"/>
          <w:sz w:val="22"/>
          <w:szCs w:val="22"/>
        </w:rPr>
        <w:t>Росстандартом</w:t>
      </w:r>
      <w:proofErr w:type="spellEnd"/>
      <w:r>
        <w:rPr>
          <w:rFonts w:ascii="Times New Roman" w:hAnsi="Times New Roman"/>
          <w:sz w:val="22"/>
          <w:szCs w:val="22"/>
        </w:rPr>
        <w:t xml:space="preserve">.    </w:t>
      </w:r>
    </w:p>
    <w:p w:rsidR="00B82815" w:rsidRDefault="00B82815" w:rsidP="00B82815">
      <w:pPr>
        <w:autoSpaceDE w:val="0"/>
        <w:autoSpaceDN w:val="0"/>
        <w:adjustRightInd w:val="0"/>
        <w:ind w:firstLine="567"/>
        <w:jc w:val="both"/>
        <w:rPr>
          <w:sz w:val="22"/>
          <w:szCs w:val="22"/>
        </w:rPr>
      </w:pPr>
      <w:r>
        <w:rPr>
          <w:sz w:val="22"/>
          <w:szCs w:val="22"/>
        </w:rPr>
        <w:t>Работы должны выполняться с соблюдением норм по охране труда, техники безопасности. Пожарной безопасности, охраны окружающей среды. На весь период выполнение работ по капитальному ремонту Объекта необходимо предусмотреть и обеспечить мероприятия, обеспечивающие предотвращение нанесения ущерба третьих лиц; в случае нанесения ущерба – произвести восстановление на сумму нанесенного ущерба за счет подрядчика.</w:t>
      </w:r>
    </w:p>
    <w:p w:rsidR="00B82815" w:rsidRDefault="00B82815" w:rsidP="00B82815">
      <w:pPr>
        <w:autoSpaceDE w:val="0"/>
        <w:autoSpaceDN w:val="0"/>
        <w:adjustRightInd w:val="0"/>
        <w:ind w:firstLine="567"/>
        <w:jc w:val="both"/>
        <w:rPr>
          <w:sz w:val="22"/>
          <w:szCs w:val="22"/>
        </w:rPr>
      </w:pPr>
      <w:r>
        <w:rPr>
          <w:sz w:val="22"/>
          <w:szCs w:val="22"/>
        </w:rPr>
        <w:t xml:space="preserve"> Работы проводить:</w:t>
      </w:r>
    </w:p>
    <w:p w:rsidR="00B82815" w:rsidRDefault="00B82815" w:rsidP="00B82815">
      <w:pPr>
        <w:autoSpaceDE w:val="0"/>
        <w:autoSpaceDN w:val="0"/>
        <w:adjustRightInd w:val="0"/>
        <w:ind w:firstLine="567"/>
        <w:jc w:val="both"/>
        <w:rPr>
          <w:sz w:val="22"/>
          <w:szCs w:val="22"/>
        </w:rPr>
      </w:pPr>
      <w:r>
        <w:rPr>
          <w:sz w:val="22"/>
          <w:szCs w:val="22"/>
        </w:rPr>
        <w:lastRenderedPageBreak/>
        <w:t xml:space="preserve">- в соответствии с настоящим техническим заданием, ведомостью объемов работ,  настоящим техническим заданием, условиями Контракта, единым комплексом процесса создания готовой строительной продукции,  определяющими объем, содержание работ,  предъявляемые к ним требования, обеспечив их надлежащее качество, и в соответствие с действующими нормами законодательства;  </w:t>
      </w:r>
    </w:p>
    <w:p w:rsidR="00B82815" w:rsidRDefault="00B82815" w:rsidP="00B82815">
      <w:pPr>
        <w:autoSpaceDE w:val="0"/>
        <w:autoSpaceDN w:val="0"/>
        <w:adjustRightInd w:val="0"/>
        <w:ind w:firstLine="567"/>
        <w:jc w:val="both"/>
        <w:rPr>
          <w:sz w:val="22"/>
          <w:szCs w:val="22"/>
        </w:rPr>
      </w:pPr>
      <w:r>
        <w:rPr>
          <w:sz w:val="22"/>
          <w:szCs w:val="22"/>
        </w:rPr>
        <w:t>- в соответствии с согласованным календарным графиком выполнения работ;</w:t>
      </w:r>
    </w:p>
    <w:p w:rsidR="00B82815" w:rsidRDefault="00B82815" w:rsidP="00B82815">
      <w:pPr>
        <w:autoSpaceDE w:val="0"/>
        <w:autoSpaceDN w:val="0"/>
        <w:adjustRightInd w:val="0"/>
        <w:ind w:firstLine="567"/>
        <w:jc w:val="both"/>
        <w:rPr>
          <w:sz w:val="22"/>
          <w:szCs w:val="22"/>
        </w:rPr>
      </w:pPr>
      <w:r>
        <w:rPr>
          <w:sz w:val="22"/>
          <w:szCs w:val="22"/>
        </w:rPr>
        <w:t>- разработать и согласовать с заказчиком проект производства работ;</w:t>
      </w:r>
    </w:p>
    <w:p w:rsidR="00B82815" w:rsidRDefault="00B82815" w:rsidP="00B82815">
      <w:pPr>
        <w:autoSpaceDE w:val="0"/>
        <w:autoSpaceDN w:val="0"/>
        <w:adjustRightInd w:val="0"/>
        <w:ind w:firstLine="567"/>
        <w:jc w:val="both"/>
        <w:rPr>
          <w:sz w:val="22"/>
          <w:szCs w:val="22"/>
        </w:rPr>
      </w:pPr>
      <w:r>
        <w:rPr>
          <w:sz w:val="22"/>
          <w:szCs w:val="22"/>
        </w:rPr>
        <w:t xml:space="preserve">- до начала работ по демонтажу  гранитных плит Мемориальной трибуны предоставить Заказчику исполнительную схему расположения плит с </w:t>
      </w:r>
      <w:r>
        <w:rPr>
          <w:rFonts w:ascii="Times New Roman CYR" w:hAnsi="Times New Roman CYR" w:cs="Times New Roman CYR"/>
          <w:sz w:val="22"/>
          <w:szCs w:val="22"/>
        </w:rPr>
        <w:t>наименованиями воинских частей</w:t>
      </w:r>
      <w:r>
        <w:rPr>
          <w:sz w:val="22"/>
          <w:szCs w:val="22"/>
        </w:rPr>
        <w:t xml:space="preserve"> и с приложением фотоматериалов по каждой плите;</w:t>
      </w:r>
    </w:p>
    <w:p w:rsidR="00B82815" w:rsidRDefault="00B82815" w:rsidP="00B82815">
      <w:pPr>
        <w:autoSpaceDE w:val="0"/>
        <w:autoSpaceDN w:val="0"/>
        <w:adjustRightInd w:val="0"/>
        <w:ind w:firstLine="567"/>
        <w:jc w:val="both"/>
        <w:rPr>
          <w:sz w:val="22"/>
          <w:szCs w:val="22"/>
        </w:rPr>
      </w:pPr>
      <w:r>
        <w:rPr>
          <w:sz w:val="22"/>
          <w:szCs w:val="22"/>
        </w:rPr>
        <w:t>- перед заказом гранитных плит предоставить Заказчику на согласование образцы полированного гранита;</w:t>
      </w:r>
    </w:p>
    <w:p w:rsidR="00B82815" w:rsidRDefault="00B82815" w:rsidP="00B82815">
      <w:pPr>
        <w:autoSpaceDE w:val="0"/>
        <w:autoSpaceDN w:val="0"/>
        <w:adjustRightInd w:val="0"/>
        <w:ind w:firstLine="567"/>
        <w:jc w:val="both"/>
        <w:rPr>
          <w:sz w:val="22"/>
          <w:szCs w:val="22"/>
        </w:rPr>
      </w:pPr>
      <w:r>
        <w:rPr>
          <w:sz w:val="22"/>
          <w:szCs w:val="22"/>
        </w:rPr>
        <w:t>- предоставить Заказчику на согласование не менее трех вариантов шрифта для нанесения  наименования воинских частей на гранитные плиты;</w:t>
      </w:r>
    </w:p>
    <w:p w:rsidR="00B82815" w:rsidRDefault="00B82815" w:rsidP="00B82815">
      <w:pPr>
        <w:autoSpaceDE w:val="0"/>
        <w:autoSpaceDN w:val="0"/>
        <w:adjustRightInd w:val="0"/>
        <w:ind w:firstLine="567"/>
        <w:jc w:val="both"/>
        <w:rPr>
          <w:sz w:val="22"/>
          <w:szCs w:val="22"/>
        </w:rPr>
      </w:pPr>
      <w:r>
        <w:rPr>
          <w:sz w:val="22"/>
          <w:szCs w:val="22"/>
        </w:rPr>
        <w:t>- согласовать с Заказчиком тип, цвет и рисунок тротуарной плитки;</w:t>
      </w:r>
    </w:p>
    <w:p w:rsidR="00B82815" w:rsidRDefault="00B82815" w:rsidP="00B82815">
      <w:pPr>
        <w:autoSpaceDE w:val="0"/>
        <w:autoSpaceDN w:val="0"/>
        <w:adjustRightInd w:val="0"/>
        <w:ind w:firstLine="567"/>
        <w:jc w:val="both"/>
        <w:rPr>
          <w:sz w:val="22"/>
          <w:szCs w:val="22"/>
        </w:rPr>
      </w:pPr>
      <w:r>
        <w:rPr>
          <w:sz w:val="22"/>
          <w:szCs w:val="22"/>
        </w:rPr>
        <w:t>- не преступать к работам по гравировке гранитных плит Мемориальной трибуны до письменного согласования с  Заказчиком макетов наименований воинских частей;</w:t>
      </w:r>
    </w:p>
    <w:p w:rsidR="00B82815" w:rsidRDefault="00B82815" w:rsidP="00B82815">
      <w:pPr>
        <w:autoSpaceDE w:val="0"/>
        <w:autoSpaceDN w:val="0"/>
        <w:adjustRightInd w:val="0"/>
        <w:ind w:firstLine="567"/>
        <w:jc w:val="both"/>
        <w:rPr>
          <w:sz w:val="22"/>
          <w:szCs w:val="22"/>
        </w:rPr>
      </w:pPr>
      <w:r>
        <w:rPr>
          <w:sz w:val="22"/>
          <w:szCs w:val="22"/>
        </w:rPr>
        <w:t>- не преступать к работам по гравировке Главного информационного стенда до письменного согласования с  Заказчиком схемы Главного информационного стенда и шрифта надписей;</w:t>
      </w:r>
    </w:p>
    <w:p w:rsidR="00B82815" w:rsidRDefault="00B82815" w:rsidP="00B82815">
      <w:pPr>
        <w:autoSpaceDE w:val="0"/>
        <w:autoSpaceDN w:val="0"/>
        <w:adjustRightInd w:val="0"/>
        <w:ind w:firstLine="567"/>
        <w:jc w:val="both"/>
        <w:rPr>
          <w:sz w:val="22"/>
          <w:szCs w:val="22"/>
        </w:rPr>
      </w:pPr>
      <w:r>
        <w:rPr>
          <w:sz w:val="22"/>
          <w:szCs w:val="22"/>
        </w:rPr>
        <w:t xml:space="preserve"> </w:t>
      </w:r>
    </w:p>
    <w:p w:rsidR="00B82815" w:rsidRDefault="00B82815" w:rsidP="00B82815">
      <w:pPr>
        <w:ind w:firstLine="567"/>
        <w:jc w:val="both"/>
        <w:rPr>
          <w:sz w:val="22"/>
          <w:szCs w:val="22"/>
        </w:rPr>
      </w:pPr>
    </w:p>
    <w:p w:rsidR="00B82815" w:rsidRDefault="00B82815" w:rsidP="00B82815">
      <w:pPr>
        <w:ind w:firstLine="567"/>
        <w:jc w:val="both"/>
        <w:rPr>
          <w:color w:val="FF0000"/>
          <w:sz w:val="22"/>
          <w:szCs w:val="22"/>
        </w:rPr>
      </w:pPr>
      <w:r>
        <w:rPr>
          <w:sz w:val="22"/>
          <w:szCs w:val="22"/>
        </w:rPr>
        <w:t xml:space="preserve">Демонтажные, </w:t>
      </w:r>
      <w:proofErr w:type="gramStart"/>
      <w:r>
        <w:rPr>
          <w:sz w:val="22"/>
          <w:szCs w:val="22"/>
        </w:rPr>
        <w:t>строительно-монтажные   работы, проводимые в рамках мероприятий по капитальному ремонту  Объекта  сведены</w:t>
      </w:r>
      <w:proofErr w:type="gramEnd"/>
      <w:r>
        <w:rPr>
          <w:sz w:val="22"/>
          <w:szCs w:val="22"/>
        </w:rPr>
        <w:t xml:space="preserve"> в таблицу № А.</w:t>
      </w:r>
      <w:r>
        <w:rPr>
          <w:color w:val="FF0000"/>
          <w:sz w:val="22"/>
          <w:szCs w:val="22"/>
        </w:rPr>
        <w:t xml:space="preserve"> </w:t>
      </w:r>
    </w:p>
    <w:p w:rsidR="00B82815" w:rsidRDefault="00B82815" w:rsidP="00B82815">
      <w:pPr>
        <w:jc w:val="right"/>
        <w:rPr>
          <w:b/>
          <w:sz w:val="22"/>
          <w:szCs w:val="22"/>
        </w:rPr>
      </w:pPr>
      <w:r>
        <w:rPr>
          <w:b/>
          <w:sz w:val="22"/>
          <w:szCs w:val="22"/>
        </w:rPr>
        <w:t>Таблица</w:t>
      </w:r>
      <w:proofErr w:type="gramStart"/>
      <w:r>
        <w:rPr>
          <w:b/>
          <w:sz w:val="22"/>
          <w:szCs w:val="22"/>
        </w:rPr>
        <w:t xml:space="preserve"> № А</w:t>
      </w:r>
      <w:proofErr w:type="gramEnd"/>
    </w:p>
    <w:p w:rsidR="00B82815" w:rsidRDefault="00B82815" w:rsidP="00B82815">
      <w:pPr>
        <w:pStyle w:val="1"/>
        <w:ind w:left="426"/>
        <w:jc w:val="center"/>
        <w:rPr>
          <w:b/>
          <w:bCs/>
          <w:color w:val="000000"/>
          <w:sz w:val="24"/>
          <w:szCs w:val="24"/>
        </w:rPr>
      </w:pPr>
      <w:r>
        <w:rPr>
          <w:b/>
          <w:bCs/>
          <w:color w:val="000000"/>
        </w:rPr>
        <w:t>Ведомость объемов работ №1</w:t>
      </w:r>
    </w:p>
    <w:p w:rsidR="00B82815" w:rsidRDefault="00B82815" w:rsidP="00B82815">
      <w:pPr>
        <w:pStyle w:val="1"/>
        <w:ind w:left="426"/>
        <w:rPr>
          <w:b/>
          <w:bCs/>
          <w:color w:val="000000"/>
        </w:rPr>
      </w:pPr>
    </w:p>
    <w:tbl>
      <w:tblPr>
        <w:tblW w:w="10100" w:type="dxa"/>
        <w:tblInd w:w="93" w:type="dxa"/>
        <w:tblLook w:val="04A0" w:firstRow="1" w:lastRow="0" w:firstColumn="1" w:lastColumn="0" w:noHBand="0" w:noVBand="1"/>
      </w:tblPr>
      <w:tblGrid>
        <w:gridCol w:w="440"/>
        <w:gridCol w:w="6500"/>
        <w:gridCol w:w="1580"/>
        <w:gridCol w:w="1580"/>
      </w:tblGrid>
      <w:tr w:rsidR="00B82815" w:rsidTr="00B82815">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Количество</w:t>
            </w:r>
          </w:p>
        </w:tc>
      </w:tr>
      <w:tr w:rsidR="00B82815" w:rsidTr="00B82815">
        <w:trPr>
          <w:trHeight w:val="285"/>
        </w:trPr>
        <w:tc>
          <w:tcPr>
            <w:tcW w:w="440" w:type="dxa"/>
            <w:tcBorders>
              <w:top w:val="nil"/>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Разборка бортовых камней на бетонном основании</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5,97</w:t>
            </w:r>
          </w:p>
        </w:tc>
      </w:tr>
      <w:tr w:rsidR="00B82815" w:rsidTr="00B82815">
        <w:trPr>
          <w:trHeight w:val="56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Погрузка при автомобильных перевозках изделий из сборного железобетона, бетона, керамзитобетона массой до 3 т</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61,6</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48 км  - свалка на полигоне "Управление бытовых отходов" п. Междуречье Мурманской области, расстояние от Мурманска - 27 км; от Долины Славы - 75-27=48 км</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61,6</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Разгрузка при автомобильных перевозках изделий из сборного железобетона, бетона, керамзитобетона массой до 3 т</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61,6</w:t>
            </w:r>
          </w:p>
        </w:tc>
      </w:tr>
      <w:tr w:rsidR="00B82815" w:rsidTr="00B82815">
        <w:trPr>
          <w:trHeight w:val="56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5</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Установка бортовых камней бетонных при других видах покрытий</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 бортового камня</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5,97</w:t>
            </w:r>
          </w:p>
        </w:tc>
      </w:tr>
      <w:tr w:rsidR="00B82815" w:rsidTr="00B82815">
        <w:trPr>
          <w:trHeight w:val="56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6</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45 км - бортовые камни,  расстояние свыше 30 км, учтенных по расценке</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61,6</w:t>
            </w:r>
          </w:p>
        </w:tc>
      </w:tr>
      <w:tr w:rsidR="00B82815" w:rsidTr="00B82815">
        <w:trPr>
          <w:trHeight w:val="56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7</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 xml:space="preserve">Перевозка бетонных смесей и строительных растворов, готовых к употреблению, </w:t>
            </w:r>
            <w:proofErr w:type="spellStart"/>
            <w:r>
              <w:rPr>
                <w:rFonts w:ascii="Arial" w:hAnsi="Arial" w:cs="Arial"/>
                <w:color w:val="000000"/>
                <w:sz w:val="14"/>
                <w:szCs w:val="14"/>
              </w:rPr>
              <w:t>автобетоносмесителем</w:t>
            </w:r>
            <w:proofErr w:type="spellEnd"/>
            <w:r>
              <w:rPr>
                <w:rFonts w:ascii="Arial" w:hAnsi="Arial" w:cs="Arial"/>
                <w:color w:val="000000"/>
                <w:sz w:val="14"/>
                <w:szCs w:val="14"/>
              </w:rPr>
              <w:t xml:space="preserve"> 6 м3 до 45 км</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65,4</w:t>
            </w:r>
          </w:p>
        </w:tc>
      </w:tr>
    </w:tbl>
    <w:p w:rsidR="00B82815" w:rsidRDefault="00B82815" w:rsidP="00B82815"/>
    <w:p w:rsidR="00B82815" w:rsidRDefault="00B82815" w:rsidP="00B82815">
      <w:pPr>
        <w:pStyle w:val="1"/>
        <w:ind w:left="426"/>
        <w:jc w:val="center"/>
        <w:rPr>
          <w:b/>
          <w:bCs/>
          <w:color w:val="000000"/>
        </w:rPr>
      </w:pPr>
      <w:r>
        <w:rPr>
          <w:b/>
          <w:bCs/>
          <w:color w:val="000000"/>
        </w:rPr>
        <w:t>Ведомость объемов работ №2</w:t>
      </w:r>
    </w:p>
    <w:p w:rsidR="00B82815" w:rsidRDefault="00B82815" w:rsidP="00B82815">
      <w:pPr>
        <w:pStyle w:val="1"/>
        <w:ind w:left="426"/>
        <w:jc w:val="center"/>
        <w:rPr>
          <w:b/>
          <w:bCs/>
          <w:color w:val="000000"/>
        </w:rPr>
      </w:pPr>
    </w:p>
    <w:tbl>
      <w:tblPr>
        <w:tblW w:w="9980" w:type="dxa"/>
        <w:tblInd w:w="93" w:type="dxa"/>
        <w:tblLook w:val="04A0" w:firstRow="1" w:lastRow="0" w:firstColumn="1" w:lastColumn="0" w:noHBand="0" w:noVBand="1"/>
      </w:tblPr>
      <w:tblGrid>
        <w:gridCol w:w="420"/>
        <w:gridCol w:w="6440"/>
        <w:gridCol w:w="1560"/>
        <w:gridCol w:w="1560"/>
      </w:tblGrid>
      <w:tr w:rsidR="00B82815" w:rsidTr="00B82815">
        <w:trPr>
          <w:trHeight w:val="514"/>
        </w:trPr>
        <w:tc>
          <w:tcPr>
            <w:tcW w:w="420" w:type="dxa"/>
            <w:tcBorders>
              <w:top w:val="single" w:sz="4" w:space="0" w:color="auto"/>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44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6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Количество</w:t>
            </w:r>
          </w:p>
        </w:tc>
      </w:tr>
      <w:tr w:rsidR="00B82815" w:rsidTr="00B82815">
        <w:trPr>
          <w:trHeight w:val="285"/>
        </w:trPr>
        <w:tc>
          <w:tcPr>
            <w:tcW w:w="420" w:type="dxa"/>
            <w:tcBorders>
              <w:top w:val="nil"/>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156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Раздел 1. Мемориальная трибуна</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Замена гранитных плит</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lastRenderedPageBreak/>
              <w:t>1</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Разборка облицовки стен из гранитных плит</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1,1125</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Облицовка стен гранитными плитами полированными толщиной 40 мм при числе плит в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до 2</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0,924</w:t>
            </w:r>
          </w:p>
        </w:tc>
      </w:tr>
      <w:tr w:rsidR="00B82815" w:rsidTr="00B82815">
        <w:trPr>
          <w:trHeight w:val="77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На каждые 10 мм изменения толщины плит добавлять или исключать к расценкам 15-01-001, 15-01-002, 15-01-003, 15-01-004 при облицовке стен и колонн гранитом полированным</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-0,924</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Облицовка стен гранитными плитами полированными толщиной 40 мм при числе плит в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до 2</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0,1885</w:t>
            </w:r>
          </w:p>
        </w:tc>
      </w:tr>
      <w:tr w:rsidR="00B82815" w:rsidTr="00B82815">
        <w:trPr>
          <w:trHeight w:val="77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5</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На каждые 10 мм изменения толщины плит добавлять или исключать к расценкам 15-01-001, 15-01-002, 15-01-003, 15-01-004 при облицовке стен и колонн гранитом полированным</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-0,1885</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6</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75 км - (новые плиты трибуны)</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10,01</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Раздел 2. Замена асфальтобетонного  покрытия на плитку</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7</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Устройство покрытий из тротуарной плитки, количество плитки при укладке на 1 м</w:t>
            </w:r>
            <w:proofErr w:type="gramStart"/>
            <w:r>
              <w:rPr>
                <w:rFonts w:ascii="Arial" w:hAnsi="Arial" w:cs="Arial"/>
                <w:color w:val="000000"/>
                <w:sz w:val="14"/>
                <w:szCs w:val="14"/>
              </w:rPr>
              <w:t>2</w:t>
            </w:r>
            <w:proofErr w:type="gramEnd"/>
            <w:r>
              <w:rPr>
                <w:rFonts w:ascii="Arial" w:hAnsi="Arial" w:cs="Arial"/>
                <w:color w:val="000000"/>
                <w:sz w:val="14"/>
                <w:szCs w:val="14"/>
              </w:rPr>
              <w:t xml:space="preserve"> 40 шт.</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10м2</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254,2</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8</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 xml:space="preserve">Перевозка грузов I класса автомобилями бортовыми грузоподъемностью до 15 т на расстояние до 45 км - плитка тротуарная, расстояние свыше 30 км, учтенных по расценке </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201,5</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9</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объем:1.5*366,05м3=  (щебень)</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549,08</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10</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объем:1.5*143,6м3=  (песок</w:t>
            </w:r>
            <w:proofErr w:type="gramStart"/>
            <w:r>
              <w:rPr>
                <w:rFonts w:ascii="Arial" w:hAnsi="Arial" w:cs="Arial"/>
                <w:color w:val="000000"/>
                <w:sz w:val="14"/>
                <w:szCs w:val="14"/>
              </w:rPr>
              <w:t xml:space="preserve"> )</w:t>
            </w:r>
            <w:proofErr w:type="gram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215,4</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11</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Устройство подстилающих и выравнивающих слоев оснований из песка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100м3 материала </w:t>
            </w:r>
            <w:proofErr w:type="spellStart"/>
            <w:r>
              <w:rPr>
                <w:rFonts w:ascii="Arial" w:hAnsi="Arial" w:cs="Arial"/>
                <w:color w:val="000000"/>
                <w:sz w:val="14"/>
                <w:szCs w:val="14"/>
              </w:rPr>
              <w:t>основани</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1,436</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12</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Устройство оснований толщиной 12 см под тротуары из кирпичного или известнякового щебня</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дорожек и </w:t>
            </w:r>
            <w:proofErr w:type="spellStart"/>
            <w:r>
              <w:rPr>
                <w:rFonts w:ascii="Arial" w:hAnsi="Arial" w:cs="Arial"/>
                <w:color w:val="000000"/>
                <w:sz w:val="14"/>
                <w:szCs w:val="14"/>
              </w:rPr>
              <w:t>тротуаро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25,42</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13</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На каждый 1 см изменения толщины оснований добавлять или исключать к расценке 27-07-002-01 -</w:t>
            </w:r>
            <w:proofErr w:type="gramStart"/>
            <w:r>
              <w:rPr>
                <w:rFonts w:ascii="Arial" w:hAnsi="Arial" w:cs="Arial"/>
                <w:color w:val="000000"/>
                <w:sz w:val="14"/>
                <w:szCs w:val="14"/>
              </w:rPr>
              <w:t xml:space="preserve">( </w:t>
            </w:r>
            <w:proofErr w:type="gramEnd"/>
            <w:r>
              <w:rPr>
                <w:rFonts w:ascii="Arial" w:hAnsi="Arial" w:cs="Arial"/>
                <w:color w:val="000000"/>
                <w:sz w:val="14"/>
                <w:szCs w:val="14"/>
              </w:rPr>
              <w:t>К=2)</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дорожек и </w:t>
            </w:r>
            <w:proofErr w:type="spellStart"/>
            <w:r>
              <w:rPr>
                <w:rFonts w:ascii="Arial" w:hAnsi="Arial" w:cs="Arial"/>
                <w:color w:val="000000"/>
                <w:sz w:val="14"/>
                <w:szCs w:val="14"/>
              </w:rPr>
              <w:t>тротуаро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-25,42</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14</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200 км - расстояние  Тула - Мурманск - 2074 км</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201,5</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15</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proofErr w:type="spellStart"/>
            <w:proofErr w:type="gramStart"/>
            <w:r>
              <w:rPr>
                <w:rFonts w:ascii="Arial" w:hAnsi="Arial" w:cs="Arial"/>
                <w:color w:val="000000"/>
                <w:sz w:val="14"/>
                <w:szCs w:val="14"/>
              </w:rPr>
              <w:t>C</w:t>
            </w:r>
            <w:proofErr w:type="gramEnd"/>
            <w:r>
              <w:rPr>
                <w:rFonts w:ascii="Arial" w:hAnsi="Arial" w:cs="Arial"/>
                <w:color w:val="000000"/>
                <w:sz w:val="14"/>
                <w:szCs w:val="14"/>
              </w:rPr>
              <w:t>выше</w:t>
            </w:r>
            <w:proofErr w:type="spellEnd"/>
            <w:r>
              <w:rPr>
                <w:rFonts w:ascii="Arial" w:hAnsi="Arial" w:cs="Arial"/>
                <w:color w:val="000000"/>
                <w:sz w:val="14"/>
                <w:szCs w:val="14"/>
              </w:rPr>
              <w:t xml:space="preserve"> 200 км добавлять на каждый последующий 1 км - 2074 км - 200 км=1874 км </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201,5</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Раздел 3. Разборка асфальтобетонных покрытий</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16</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Разборка покрытий и оснований щебеночных</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100м3 конструкций</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2,542</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17</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Разборка покрытий и оснований асфальтобетонных</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100м3 конструкций</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0,7626</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18</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экскаваторами емкостью ковша до 0,5 м3</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490,2</w:t>
            </w:r>
          </w:p>
        </w:tc>
      </w:tr>
      <w:tr w:rsidR="00B82815" w:rsidTr="00B82815">
        <w:trPr>
          <w:trHeight w:val="1005"/>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19</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48 км - свалка на полигоне "Управление бытовых отходов" п. Междуречье Мурманской области, расстояние от Мурманска - 27 км; от Долины Славы - 75-27=48 км</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490,2</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Раздел 4. Благоустройство</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Вертикальная планировка</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20</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45 км - объем:1.6*5,05=</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8,1</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21</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Работа на отвале, группа грунтов 2-3 (грунт, выгруженный из автомобилей-самосвалов)</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1000м3 грунта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0,005</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22</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Планировка откосов и полотна насыпей механизированным способом, группа грунтов 3</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1000м2 спланированной </w:t>
            </w:r>
            <w:proofErr w:type="spellStart"/>
            <w:proofErr w:type="gramStart"/>
            <w:r>
              <w:rPr>
                <w:rFonts w:ascii="Arial" w:hAnsi="Arial" w:cs="Arial"/>
                <w:color w:val="000000"/>
                <w:sz w:val="14"/>
                <w:szCs w:val="14"/>
              </w:rPr>
              <w:t>пл</w:t>
            </w:r>
            <w:proofErr w:type="spellEnd"/>
            <w:proofErr w:type="gram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0,05</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Малые архитектурные формы</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lastRenderedPageBreak/>
              <w:t>23</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 xml:space="preserve">Прим. </w:t>
            </w:r>
            <w:proofErr w:type="gramStart"/>
            <w:r>
              <w:rPr>
                <w:rFonts w:ascii="Arial" w:hAnsi="Arial" w:cs="Arial"/>
                <w:color w:val="000000"/>
                <w:sz w:val="14"/>
                <w:szCs w:val="14"/>
              </w:rPr>
              <w:t>-У</w:t>
            </w:r>
            <w:proofErr w:type="gramEnd"/>
            <w:r>
              <w:rPr>
                <w:rFonts w:ascii="Arial" w:hAnsi="Arial" w:cs="Arial"/>
                <w:color w:val="000000"/>
                <w:sz w:val="14"/>
                <w:szCs w:val="14"/>
              </w:rPr>
              <w:t>становка цокольных блоков массой до 1 т - (Установка главного стенда и плиты основания)</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100шт сборных </w:t>
            </w:r>
            <w:proofErr w:type="spellStart"/>
            <w:r>
              <w:rPr>
                <w:rFonts w:ascii="Arial" w:hAnsi="Arial" w:cs="Arial"/>
                <w:color w:val="000000"/>
                <w:sz w:val="14"/>
                <w:szCs w:val="14"/>
              </w:rPr>
              <w:t>конструкци</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0,02</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24</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Устройство бетонных фундаментов общего назначения объемом до 5 м3</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100м3 бетона и </w:t>
            </w:r>
            <w:proofErr w:type="spellStart"/>
            <w:r>
              <w:rPr>
                <w:rFonts w:ascii="Arial" w:hAnsi="Arial" w:cs="Arial"/>
                <w:color w:val="000000"/>
                <w:sz w:val="14"/>
                <w:szCs w:val="14"/>
              </w:rPr>
              <w:t>железобет</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0,01</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25</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Гидроизоляция боковая обмазочная битумная в 2 слоя по выровненной поверхности бутовой кладки, кирпичу, бетону</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0,048</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26</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Разработка грунта вручную в траншеях глубиной до 2 м без креплений с откосами, группа грунтов 3</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100м3 грунта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0,016</w:t>
            </w:r>
          </w:p>
        </w:tc>
      </w:tr>
      <w:tr w:rsidR="00B82815" w:rsidTr="00B82815">
        <w:trPr>
          <w:trHeight w:val="349"/>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27</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100м3 грунта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0,01</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28</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 бортовыми грузоподъемностью до 15 т на расстояние до 75 км - (плиты главного стенда)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0,912</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29</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 xml:space="preserve">Перевозка бетонных смесей и строительных растворов, готовых к употреблению, </w:t>
            </w:r>
            <w:proofErr w:type="spellStart"/>
            <w:r>
              <w:rPr>
                <w:rFonts w:ascii="Arial" w:hAnsi="Arial" w:cs="Arial"/>
                <w:color w:val="000000"/>
                <w:sz w:val="14"/>
                <w:szCs w:val="14"/>
              </w:rPr>
              <w:t>автобетоносмесителем</w:t>
            </w:r>
            <w:proofErr w:type="spellEnd"/>
            <w:r>
              <w:rPr>
                <w:rFonts w:ascii="Arial" w:hAnsi="Arial" w:cs="Arial"/>
                <w:color w:val="000000"/>
                <w:sz w:val="14"/>
                <w:szCs w:val="14"/>
              </w:rPr>
              <w:t xml:space="preserve"> 6 м3 до 45 км - (основание главного стенда)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2,45</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Благоустройство</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30</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Укрепление земляных откосов после механизированной планировки с применением &lt;ГЕОВЕБ&gt; с последующей засыпкой щебнем</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откосо</w:t>
            </w:r>
            <w:proofErr w:type="spellEnd"/>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5,25</w:t>
            </w:r>
          </w:p>
        </w:tc>
      </w:tr>
      <w:tr w:rsidR="00B82815" w:rsidTr="00B82815">
        <w:trPr>
          <w:trHeight w:val="364"/>
        </w:trPr>
        <w:tc>
          <w:tcPr>
            <w:tcW w:w="9980" w:type="dxa"/>
            <w:gridSpan w:val="4"/>
            <w:tcBorders>
              <w:top w:val="single" w:sz="4" w:space="0" w:color="auto"/>
              <w:left w:val="nil"/>
              <w:bottom w:val="single" w:sz="4" w:space="0" w:color="auto"/>
              <w:right w:val="nil"/>
            </w:tcBorders>
            <w:vAlign w:val="center"/>
            <w:hideMark/>
          </w:tcPr>
          <w:p w:rsidR="00B82815" w:rsidRDefault="00B82815">
            <w:pPr>
              <w:jc w:val="center"/>
              <w:rPr>
                <w:rFonts w:ascii="Arial" w:hAnsi="Arial" w:cs="Arial"/>
                <w:b/>
                <w:bCs/>
                <w:color w:val="000000"/>
                <w:sz w:val="16"/>
                <w:szCs w:val="16"/>
              </w:rPr>
            </w:pPr>
            <w:r>
              <w:rPr>
                <w:rFonts w:ascii="Arial" w:hAnsi="Arial" w:cs="Arial"/>
                <w:b/>
                <w:bCs/>
                <w:color w:val="000000"/>
                <w:sz w:val="16"/>
                <w:szCs w:val="16"/>
              </w:rPr>
              <w:t xml:space="preserve">Раздел 5. Транспорт </w:t>
            </w:r>
            <w:proofErr w:type="spellStart"/>
            <w:r>
              <w:rPr>
                <w:rFonts w:ascii="Arial" w:hAnsi="Arial" w:cs="Arial"/>
                <w:b/>
                <w:bCs/>
                <w:color w:val="000000"/>
                <w:sz w:val="16"/>
                <w:szCs w:val="16"/>
              </w:rPr>
              <w:t>строймусора</w:t>
            </w:r>
            <w:proofErr w:type="spellEnd"/>
            <w:r>
              <w:rPr>
                <w:rFonts w:ascii="Arial" w:hAnsi="Arial" w:cs="Arial"/>
                <w:b/>
                <w:bCs/>
                <w:color w:val="000000"/>
                <w:sz w:val="16"/>
                <w:szCs w:val="16"/>
              </w:rPr>
              <w:t xml:space="preserve"> от разборок мемориальной трибуны</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31</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Погрузка при автомобильных перевозках изделий из сборного железобетона, бетона, керамзитобетона массой до 3 т - (старые плиты)</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10,01</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32</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Разгрузка при автомобильных перевозках изделий из сборного железобетона, бетона, керамзитобетона массой до 3 т</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10,01</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33</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75 км - (старые плиты из гранита)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т груза</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10,1</w:t>
            </w:r>
          </w:p>
        </w:tc>
      </w:tr>
    </w:tbl>
    <w:p w:rsidR="00B82815" w:rsidRDefault="00B82815" w:rsidP="00B82815">
      <w:pPr>
        <w:pStyle w:val="1"/>
        <w:ind w:left="426"/>
        <w:jc w:val="center"/>
        <w:rPr>
          <w:rFonts w:eastAsia="Calibri"/>
          <w:b/>
          <w:bCs/>
          <w:color w:val="000000"/>
        </w:rPr>
      </w:pPr>
      <w:r>
        <w:rPr>
          <w:b/>
          <w:bCs/>
          <w:color w:val="000000"/>
        </w:rPr>
        <w:t>Ведомость объемов работ №3</w:t>
      </w:r>
    </w:p>
    <w:p w:rsidR="00B82815" w:rsidRDefault="00B82815" w:rsidP="00B82815">
      <w:pPr>
        <w:autoSpaceDE w:val="0"/>
        <w:autoSpaceDN w:val="0"/>
        <w:adjustRightInd w:val="0"/>
        <w:ind w:firstLine="540"/>
        <w:jc w:val="both"/>
        <w:outlineLvl w:val="2"/>
        <w:rPr>
          <w:iCs/>
          <w:sz w:val="22"/>
          <w:szCs w:val="22"/>
        </w:rPr>
      </w:pPr>
    </w:p>
    <w:tbl>
      <w:tblPr>
        <w:tblW w:w="10100" w:type="dxa"/>
        <w:tblInd w:w="93" w:type="dxa"/>
        <w:tblLook w:val="04A0" w:firstRow="1" w:lastRow="0" w:firstColumn="1" w:lastColumn="0" w:noHBand="0" w:noVBand="1"/>
      </w:tblPr>
      <w:tblGrid>
        <w:gridCol w:w="440"/>
        <w:gridCol w:w="6500"/>
        <w:gridCol w:w="1580"/>
        <w:gridCol w:w="1580"/>
      </w:tblGrid>
      <w:tr w:rsidR="00B82815" w:rsidTr="00B82815">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Количество</w:t>
            </w:r>
          </w:p>
        </w:tc>
      </w:tr>
      <w:tr w:rsidR="00B82815" w:rsidTr="00B82815">
        <w:trPr>
          <w:trHeight w:val="285"/>
        </w:trPr>
        <w:tc>
          <w:tcPr>
            <w:tcW w:w="440" w:type="dxa"/>
            <w:tcBorders>
              <w:top w:val="nil"/>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r>
      <w:tr w:rsidR="00B82815" w:rsidTr="00B82815">
        <w:trPr>
          <w:trHeight w:val="563"/>
        </w:trPr>
        <w:tc>
          <w:tcPr>
            <w:tcW w:w="440" w:type="dxa"/>
            <w:tcBorders>
              <w:top w:val="nil"/>
              <w:left w:val="single" w:sz="4" w:space="0" w:color="auto"/>
              <w:bottom w:val="single" w:sz="4" w:space="0" w:color="auto"/>
              <w:right w:val="single" w:sz="4" w:space="0" w:color="auto"/>
            </w:tcBorders>
            <w:vAlign w:val="bottom"/>
            <w:hideMark/>
          </w:tcPr>
          <w:p w:rsidR="00B82815" w:rsidRDefault="00B82815">
            <w:pPr>
              <w:jc w:val="center"/>
              <w:rPr>
                <w:rFonts w:ascii="Calibri" w:hAnsi="Calibri"/>
                <w:color w:val="000000"/>
                <w:sz w:val="16"/>
                <w:szCs w:val="16"/>
              </w:rPr>
            </w:pPr>
            <w:r>
              <w:rPr>
                <w:rFonts w:ascii="Calibri" w:hAnsi="Calibri"/>
                <w:color w:val="000000"/>
                <w:sz w:val="16"/>
                <w:szCs w:val="16"/>
              </w:rPr>
              <w:t>1</w:t>
            </w:r>
          </w:p>
        </w:tc>
        <w:tc>
          <w:tcPr>
            <w:tcW w:w="6500" w:type="dxa"/>
            <w:tcBorders>
              <w:top w:val="single" w:sz="4" w:space="0" w:color="auto"/>
              <w:left w:val="nil"/>
              <w:bottom w:val="single" w:sz="4" w:space="0" w:color="auto"/>
              <w:right w:val="single" w:sz="4" w:space="0" w:color="000000"/>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 xml:space="preserve">Размещение отходов строительного мусора на 2019 г. на полигоне по адресу: МО, </w:t>
            </w:r>
            <w:proofErr w:type="spellStart"/>
            <w:r>
              <w:rPr>
                <w:rFonts w:ascii="Arial" w:hAnsi="Arial" w:cs="Arial"/>
                <w:color w:val="000000"/>
                <w:sz w:val="14"/>
                <w:szCs w:val="14"/>
              </w:rPr>
              <w:t>с.п</w:t>
            </w:r>
            <w:proofErr w:type="spellEnd"/>
            <w:r>
              <w:rPr>
                <w:rFonts w:ascii="Arial" w:hAnsi="Arial" w:cs="Arial"/>
                <w:color w:val="000000"/>
                <w:sz w:val="14"/>
                <w:szCs w:val="14"/>
              </w:rPr>
              <w:t>. Междуречье Кольского района Цена: 570/1,2/10,41=  (Минстрой и ЖКХ прил.2 №1408-ЛС/09 от 22.01.19г. прочие затраты</w:t>
            </w:r>
            <w:proofErr w:type="gramStart"/>
            <w:r>
              <w:rPr>
                <w:rFonts w:ascii="Arial" w:hAnsi="Arial" w:cs="Arial"/>
                <w:color w:val="000000"/>
                <w:sz w:val="14"/>
                <w:szCs w:val="14"/>
              </w:rPr>
              <w:t xml:space="preserve"> К</w:t>
            </w:r>
            <w:proofErr w:type="gramEnd"/>
            <w:r>
              <w:rPr>
                <w:rFonts w:ascii="Arial" w:hAnsi="Arial" w:cs="Arial"/>
                <w:color w:val="000000"/>
                <w:sz w:val="14"/>
                <w:szCs w:val="14"/>
              </w:rPr>
              <w:t>=10,41)</w:t>
            </w:r>
          </w:p>
        </w:tc>
        <w:tc>
          <w:tcPr>
            <w:tcW w:w="1580" w:type="dxa"/>
            <w:tcBorders>
              <w:top w:val="nil"/>
              <w:left w:val="nil"/>
              <w:bottom w:val="single" w:sz="4" w:space="0" w:color="auto"/>
              <w:right w:val="single" w:sz="4" w:space="0" w:color="auto"/>
            </w:tcBorders>
            <w:vAlign w:val="bottom"/>
            <w:hideMark/>
          </w:tcPr>
          <w:p w:rsidR="00B82815" w:rsidRDefault="00B82815">
            <w:pPr>
              <w:jc w:val="right"/>
              <w:rPr>
                <w:rFonts w:ascii="Calibri" w:hAnsi="Calibri"/>
                <w:color w:val="000000"/>
                <w:sz w:val="22"/>
                <w:szCs w:val="22"/>
              </w:rPr>
            </w:pPr>
            <w:r>
              <w:rPr>
                <w:rFonts w:ascii="Calibri" w:hAnsi="Calibri"/>
                <w:color w:val="000000"/>
                <w:sz w:val="22"/>
                <w:szCs w:val="22"/>
              </w:rPr>
              <w:t>т</w:t>
            </w:r>
          </w:p>
        </w:tc>
        <w:tc>
          <w:tcPr>
            <w:tcW w:w="1580" w:type="dxa"/>
            <w:tcBorders>
              <w:top w:val="nil"/>
              <w:left w:val="nil"/>
              <w:bottom w:val="single" w:sz="4" w:space="0" w:color="auto"/>
              <w:right w:val="single" w:sz="4" w:space="0" w:color="auto"/>
            </w:tcBorders>
            <w:vAlign w:val="bottom"/>
            <w:hideMark/>
          </w:tcPr>
          <w:p w:rsidR="00B82815" w:rsidRDefault="00B82815">
            <w:pPr>
              <w:jc w:val="right"/>
              <w:rPr>
                <w:rFonts w:ascii="Calibri" w:hAnsi="Calibri"/>
                <w:color w:val="000000"/>
                <w:sz w:val="16"/>
                <w:szCs w:val="16"/>
              </w:rPr>
            </w:pPr>
            <w:r>
              <w:rPr>
                <w:rFonts w:ascii="Calibri" w:hAnsi="Calibri"/>
                <w:color w:val="000000"/>
                <w:sz w:val="16"/>
                <w:szCs w:val="16"/>
              </w:rPr>
              <w:t>561,81</w:t>
            </w:r>
          </w:p>
        </w:tc>
      </w:tr>
    </w:tbl>
    <w:p w:rsidR="00B82815" w:rsidRDefault="00B82815" w:rsidP="00B82815">
      <w:pPr>
        <w:autoSpaceDE w:val="0"/>
        <w:autoSpaceDN w:val="0"/>
        <w:adjustRightInd w:val="0"/>
        <w:ind w:firstLine="540"/>
        <w:jc w:val="both"/>
        <w:outlineLvl w:val="2"/>
        <w:rPr>
          <w:iCs/>
          <w:sz w:val="22"/>
          <w:szCs w:val="22"/>
        </w:rPr>
      </w:pPr>
    </w:p>
    <w:p w:rsidR="00B82815" w:rsidRDefault="00B82815" w:rsidP="00B82815">
      <w:pPr>
        <w:pStyle w:val="1"/>
        <w:ind w:left="426"/>
        <w:jc w:val="center"/>
        <w:rPr>
          <w:b/>
          <w:bCs/>
          <w:color w:val="000000"/>
          <w:sz w:val="24"/>
          <w:szCs w:val="24"/>
        </w:rPr>
      </w:pPr>
      <w:r>
        <w:rPr>
          <w:b/>
          <w:bCs/>
          <w:color w:val="000000"/>
        </w:rPr>
        <w:t>Ведомость объемов работ №4</w:t>
      </w:r>
    </w:p>
    <w:p w:rsidR="00B82815" w:rsidRDefault="00B82815" w:rsidP="00B82815">
      <w:pPr>
        <w:pStyle w:val="1"/>
        <w:ind w:left="426"/>
        <w:jc w:val="center"/>
        <w:rPr>
          <w:b/>
          <w:bCs/>
          <w:color w:val="000000"/>
        </w:rPr>
      </w:pPr>
    </w:p>
    <w:tbl>
      <w:tblPr>
        <w:tblW w:w="10100" w:type="dxa"/>
        <w:tblInd w:w="93" w:type="dxa"/>
        <w:tblLook w:val="04A0" w:firstRow="1" w:lastRow="0" w:firstColumn="1" w:lastColumn="0" w:noHBand="0" w:noVBand="1"/>
      </w:tblPr>
      <w:tblGrid>
        <w:gridCol w:w="440"/>
        <w:gridCol w:w="6500"/>
        <w:gridCol w:w="1580"/>
        <w:gridCol w:w="1580"/>
      </w:tblGrid>
      <w:tr w:rsidR="00B82815" w:rsidTr="00B82815">
        <w:trPr>
          <w:trHeight w:val="518"/>
        </w:trPr>
        <w:tc>
          <w:tcPr>
            <w:tcW w:w="440" w:type="dxa"/>
            <w:tcBorders>
              <w:top w:val="single" w:sz="4" w:space="0" w:color="auto"/>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50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8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Количество</w:t>
            </w:r>
          </w:p>
        </w:tc>
      </w:tr>
      <w:tr w:rsidR="00B82815" w:rsidTr="00B82815">
        <w:trPr>
          <w:trHeight w:val="285"/>
        </w:trPr>
        <w:tc>
          <w:tcPr>
            <w:tcW w:w="440" w:type="dxa"/>
            <w:tcBorders>
              <w:top w:val="nil"/>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158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proofErr w:type="gramStart"/>
            <w:r>
              <w:rPr>
                <w:rFonts w:ascii="Arial" w:hAnsi="Arial" w:cs="Arial"/>
                <w:color w:val="000000"/>
                <w:sz w:val="14"/>
                <w:szCs w:val="14"/>
              </w:rPr>
              <w:t>Время</w:t>
            </w:r>
            <w:proofErr w:type="gramEnd"/>
            <w:r>
              <w:rPr>
                <w:rFonts w:ascii="Arial" w:hAnsi="Arial" w:cs="Arial"/>
                <w:color w:val="000000"/>
                <w:sz w:val="14"/>
                <w:szCs w:val="14"/>
              </w:rPr>
              <w:t xml:space="preserve"> затрачиваемое на перебазировку (75/42+0,75)*2=5,07</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 </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(бульдозер</w:t>
            </w:r>
            <w:proofErr w:type="gramStart"/>
            <w:r>
              <w:rPr>
                <w:rFonts w:ascii="Arial" w:hAnsi="Arial" w:cs="Arial"/>
                <w:color w:val="000000"/>
                <w:sz w:val="14"/>
                <w:szCs w:val="14"/>
              </w:rPr>
              <w:t>)Т</w:t>
            </w:r>
            <w:proofErr w:type="gramEnd"/>
            <w:r>
              <w:rPr>
                <w:rFonts w:ascii="Arial" w:hAnsi="Arial" w:cs="Arial"/>
                <w:color w:val="000000"/>
                <w:sz w:val="14"/>
                <w:szCs w:val="14"/>
              </w:rPr>
              <w:t>ягачи седельные, грузоподъемность 15 т</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5,07</w:t>
            </w:r>
          </w:p>
        </w:tc>
      </w:tr>
      <w:tr w:rsidR="00B82815" w:rsidTr="00B82815">
        <w:trPr>
          <w:trHeight w:val="35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(бульдозер</w:t>
            </w:r>
            <w:proofErr w:type="gramStart"/>
            <w:r>
              <w:rPr>
                <w:rFonts w:ascii="Arial" w:hAnsi="Arial" w:cs="Arial"/>
                <w:color w:val="000000"/>
                <w:sz w:val="14"/>
                <w:szCs w:val="14"/>
              </w:rPr>
              <w:t>)П</w:t>
            </w:r>
            <w:proofErr w:type="gramEnd"/>
            <w:r>
              <w:rPr>
                <w:rFonts w:ascii="Arial" w:hAnsi="Arial" w:cs="Arial"/>
                <w:color w:val="000000"/>
                <w:sz w:val="14"/>
                <w:szCs w:val="14"/>
              </w:rPr>
              <w:t>олуприцепы общего назначения, грузоподъемность 15 т</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5,07</w:t>
            </w:r>
          </w:p>
        </w:tc>
      </w:tr>
      <w:tr w:rsidR="00B82815" w:rsidTr="00B82815">
        <w:trPr>
          <w:trHeight w:val="563"/>
        </w:trPr>
        <w:tc>
          <w:tcPr>
            <w:tcW w:w="44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c>
          <w:tcPr>
            <w:tcW w:w="650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(дизел</w:t>
            </w:r>
            <w:proofErr w:type="gramStart"/>
            <w:r>
              <w:rPr>
                <w:rFonts w:ascii="Arial" w:hAnsi="Arial" w:cs="Arial"/>
                <w:color w:val="000000"/>
                <w:sz w:val="14"/>
                <w:szCs w:val="14"/>
              </w:rPr>
              <w:t>ь-</w:t>
            </w:r>
            <w:proofErr w:type="gramEnd"/>
            <w:r>
              <w:rPr>
                <w:rFonts w:ascii="Arial" w:hAnsi="Arial" w:cs="Arial"/>
                <w:color w:val="000000"/>
                <w:sz w:val="14"/>
                <w:szCs w:val="14"/>
              </w:rPr>
              <w:t xml:space="preserve"> генератор, трансформатор-2шт)Автомобиль бортовой МАЗ 630300 с краном-манипулятором «</w:t>
            </w:r>
            <w:proofErr w:type="spellStart"/>
            <w:r>
              <w:rPr>
                <w:rFonts w:ascii="Arial" w:hAnsi="Arial" w:cs="Arial"/>
                <w:color w:val="000000"/>
                <w:sz w:val="14"/>
                <w:szCs w:val="14"/>
              </w:rPr>
              <w:t>Палфингер</w:t>
            </w:r>
            <w:proofErr w:type="spellEnd"/>
            <w:r>
              <w:rPr>
                <w:rFonts w:ascii="Arial" w:hAnsi="Arial" w:cs="Arial"/>
                <w:color w:val="000000"/>
                <w:sz w:val="14"/>
                <w:szCs w:val="14"/>
              </w:rPr>
              <w:t>» РК 15500 г/п 6 т</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8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5,07</w:t>
            </w:r>
          </w:p>
        </w:tc>
      </w:tr>
    </w:tbl>
    <w:p w:rsidR="00B82815" w:rsidRDefault="00B82815" w:rsidP="00B82815">
      <w:pPr>
        <w:pStyle w:val="1"/>
        <w:ind w:left="426"/>
        <w:jc w:val="center"/>
        <w:rPr>
          <w:rFonts w:eastAsia="Calibri"/>
          <w:b/>
          <w:bCs/>
          <w:color w:val="000000"/>
        </w:rPr>
      </w:pPr>
    </w:p>
    <w:p w:rsidR="00B82815" w:rsidRDefault="00B82815" w:rsidP="00B82815">
      <w:pPr>
        <w:pStyle w:val="1"/>
        <w:ind w:left="426"/>
        <w:jc w:val="center"/>
        <w:rPr>
          <w:b/>
          <w:bCs/>
          <w:color w:val="000000"/>
        </w:rPr>
      </w:pPr>
      <w:r>
        <w:rPr>
          <w:b/>
          <w:bCs/>
          <w:color w:val="000000"/>
        </w:rPr>
        <w:t>Ведомость объемов работ № 5</w:t>
      </w:r>
    </w:p>
    <w:p w:rsidR="00B82815" w:rsidRDefault="00B82815" w:rsidP="00B82815">
      <w:pPr>
        <w:pStyle w:val="1"/>
        <w:ind w:left="426"/>
        <w:jc w:val="center"/>
        <w:rPr>
          <w:b/>
          <w:bCs/>
          <w:color w:val="000000"/>
        </w:rPr>
      </w:pPr>
    </w:p>
    <w:tbl>
      <w:tblPr>
        <w:tblW w:w="9980" w:type="dxa"/>
        <w:tblInd w:w="93" w:type="dxa"/>
        <w:tblLook w:val="04A0" w:firstRow="1" w:lastRow="0" w:firstColumn="1" w:lastColumn="0" w:noHBand="0" w:noVBand="1"/>
      </w:tblPr>
      <w:tblGrid>
        <w:gridCol w:w="420"/>
        <w:gridCol w:w="6440"/>
        <w:gridCol w:w="1560"/>
        <w:gridCol w:w="1560"/>
      </w:tblGrid>
      <w:tr w:rsidR="00B82815" w:rsidTr="00B82815">
        <w:trPr>
          <w:trHeight w:val="514"/>
        </w:trPr>
        <w:tc>
          <w:tcPr>
            <w:tcW w:w="420" w:type="dxa"/>
            <w:tcBorders>
              <w:top w:val="single" w:sz="4" w:space="0" w:color="auto"/>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lastRenderedPageBreak/>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44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56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Количество</w:t>
            </w:r>
          </w:p>
        </w:tc>
      </w:tr>
      <w:tr w:rsidR="00B82815" w:rsidTr="00B82815">
        <w:trPr>
          <w:trHeight w:val="285"/>
        </w:trPr>
        <w:tc>
          <w:tcPr>
            <w:tcW w:w="420" w:type="dxa"/>
            <w:tcBorders>
              <w:top w:val="nil"/>
              <w:left w:val="single" w:sz="4" w:space="0" w:color="auto"/>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2</w:t>
            </w:r>
          </w:p>
        </w:tc>
        <w:tc>
          <w:tcPr>
            <w:tcW w:w="156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vAlign w:val="center"/>
            <w:hideMark/>
          </w:tcPr>
          <w:p w:rsidR="00B82815" w:rsidRDefault="00B82815">
            <w:pPr>
              <w:jc w:val="center"/>
              <w:rPr>
                <w:rFonts w:ascii="Arial" w:hAnsi="Arial" w:cs="Arial"/>
                <w:color w:val="000000"/>
                <w:sz w:val="14"/>
                <w:szCs w:val="14"/>
              </w:rPr>
            </w:pPr>
            <w:r>
              <w:rPr>
                <w:rFonts w:ascii="Arial" w:hAnsi="Arial" w:cs="Arial"/>
                <w:color w:val="000000"/>
                <w:sz w:val="14"/>
                <w:szCs w:val="14"/>
              </w:rPr>
              <w:t>4</w:t>
            </w:r>
          </w:p>
        </w:tc>
      </w:tr>
      <w:tr w:rsidR="00B82815" w:rsidTr="00B82815">
        <w:trPr>
          <w:trHeight w:val="567"/>
        </w:trPr>
        <w:tc>
          <w:tcPr>
            <w:tcW w:w="420" w:type="dxa"/>
            <w:tcBorders>
              <w:top w:val="nil"/>
              <w:left w:val="single" w:sz="4" w:space="0" w:color="auto"/>
              <w:bottom w:val="single" w:sz="4" w:space="0" w:color="auto"/>
              <w:right w:val="single" w:sz="4" w:space="0" w:color="auto"/>
            </w:tcBorders>
            <w:hideMark/>
          </w:tcPr>
          <w:p w:rsidR="00B82815" w:rsidRDefault="00B82815">
            <w:pPr>
              <w:jc w:val="center"/>
              <w:rPr>
                <w:rFonts w:ascii="Arial" w:hAnsi="Arial" w:cs="Arial"/>
                <w:color w:val="000000"/>
                <w:sz w:val="14"/>
                <w:szCs w:val="14"/>
              </w:rPr>
            </w:pPr>
            <w:r>
              <w:rPr>
                <w:rFonts w:ascii="Arial" w:hAnsi="Arial" w:cs="Arial"/>
                <w:color w:val="000000"/>
                <w:sz w:val="14"/>
                <w:szCs w:val="14"/>
              </w:rPr>
              <w:t>1</w:t>
            </w:r>
          </w:p>
        </w:tc>
        <w:tc>
          <w:tcPr>
            <w:tcW w:w="6440" w:type="dxa"/>
            <w:tcBorders>
              <w:top w:val="single" w:sz="4" w:space="0" w:color="auto"/>
              <w:left w:val="nil"/>
              <w:bottom w:val="single" w:sz="4" w:space="0" w:color="auto"/>
              <w:right w:val="single" w:sz="4" w:space="0" w:color="000000"/>
            </w:tcBorders>
            <w:hideMark/>
          </w:tcPr>
          <w:p w:rsidR="00B82815" w:rsidRDefault="00B82815">
            <w:pPr>
              <w:rPr>
                <w:rFonts w:ascii="Arial" w:hAnsi="Arial" w:cs="Arial"/>
                <w:color w:val="000000"/>
                <w:sz w:val="14"/>
                <w:szCs w:val="14"/>
              </w:rPr>
            </w:pPr>
            <w:r>
              <w:rPr>
                <w:rFonts w:ascii="Arial" w:hAnsi="Arial" w:cs="Arial"/>
                <w:color w:val="000000"/>
                <w:sz w:val="14"/>
                <w:szCs w:val="14"/>
              </w:rPr>
              <w:t xml:space="preserve">(прим.) </w:t>
            </w:r>
            <w:proofErr w:type="spellStart"/>
            <w:r>
              <w:rPr>
                <w:rFonts w:ascii="Arial" w:hAnsi="Arial" w:cs="Arial"/>
                <w:color w:val="000000"/>
                <w:sz w:val="14"/>
                <w:szCs w:val="14"/>
              </w:rPr>
              <w:t>Спецавтомашины</w:t>
            </w:r>
            <w:proofErr w:type="spellEnd"/>
            <w:r>
              <w:rPr>
                <w:rFonts w:ascii="Arial" w:hAnsi="Arial" w:cs="Arial"/>
                <w:color w:val="000000"/>
                <w:sz w:val="14"/>
                <w:szCs w:val="14"/>
              </w:rPr>
              <w:t xml:space="preserve"> типа УАЗ (75 км-расстояние / 85 км/ч-скорость* 2 раза-туда-обратно*82 дня)</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proofErr w:type="spellStart"/>
            <w:r>
              <w:rPr>
                <w:rFonts w:ascii="Arial" w:hAnsi="Arial" w:cs="Arial"/>
                <w:color w:val="000000"/>
                <w:sz w:val="14"/>
                <w:szCs w:val="14"/>
              </w:rPr>
              <w:t>маш</w:t>
            </w:r>
            <w:proofErr w:type="spellEnd"/>
            <w:r>
              <w:rPr>
                <w:rFonts w:ascii="Arial" w:hAnsi="Arial" w:cs="Arial"/>
                <w:color w:val="000000"/>
                <w:sz w:val="14"/>
                <w:szCs w:val="14"/>
              </w:rPr>
              <w:t>/ч</w:t>
            </w:r>
          </w:p>
        </w:tc>
        <w:tc>
          <w:tcPr>
            <w:tcW w:w="1560" w:type="dxa"/>
            <w:tcBorders>
              <w:top w:val="nil"/>
              <w:left w:val="nil"/>
              <w:bottom w:val="single" w:sz="4" w:space="0" w:color="auto"/>
              <w:right w:val="single" w:sz="4" w:space="0" w:color="auto"/>
            </w:tcBorders>
            <w:hideMark/>
          </w:tcPr>
          <w:p w:rsidR="00B82815" w:rsidRDefault="00B82815">
            <w:pPr>
              <w:jc w:val="right"/>
              <w:rPr>
                <w:rFonts w:ascii="Arial" w:hAnsi="Arial" w:cs="Arial"/>
                <w:color w:val="000000"/>
                <w:sz w:val="14"/>
                <w:szCs w:val="14"/>
              </w:rPr>
            </w:pPr>
            <w:r>
              <w:rPr>
                <w:rFonts w:ascii="Arial" w:hAnsi="Arial" w:cs="Arial"/>
                <w:color w:val="000000"/>
                <w:sz w:val="14"/>
                <w:szCs w:val="14"/>
              </w:rPr>
              <w:t>144</w:t>
            </w:r>
          </w:p>
        </w:tc>
      </w:tr>
    </w:tbl>
    <w:p w:rsidR="00B82815" w:rsidRDefault="00B82815" w:rsidP="00B82815">
      <w:pPr>
        <w:pStyle w:val="1"/>
        <w:ind w:left="426"/>
        <w:rPr>
          <w:rFonts w:eastAsia="Calibri"/>
          <w:b/>
          <w:bCs/>
          <w:color w:val="000000"/>
        </w:rPr>
      </w:pPr>
    </w:p>
    <w:p w:rsidR="00B82815" w:rsidRDefault="00B82815" w:rsidP="00B82815">
      <w:pPr>
        <w:autoSpaceDE w:val="0"/>
        <w:autoSpaceDN w:val="0"/>
        <w:adjustRightInd w:val="0"/>
        <w:ind w:firstLine="567"/>
        <w:jc w:val="both"/>
        <w:rPr>
          <w:b/>
          <w:sz w:val="18"/>
          <w:szCs w:val="18"/>
        </w:rPr>
      </w:pPr>
      <w:r>
        <w:rPr>
          <w:b/>
          <w:sz w:val="18"/>
          <w:szCs w:val="18"/>
        </w:rPr>
        <w:t>Примечание:</w:t>
      </w:r>
    </w:p>
    <w:p w:rsidR="00B82815" w:rsidRDefault="00B82815" w:rsidP="00B82815">
      <w:pPr>
        <w:autoSpaceDE w:val="0"/>
        <w:autoSpaceDN w:val="0"/>
        <w:adjustRightInd w:val="0"/>
        <w:ind w:firstLine="567"/>
        <w:jc w:val="both"/>
        <w:rPr>
          <w:sz w:val="18"/>
          <w:szCs w:val="18"/>
        </w:rPr>
      </w:pPr>
      <w:r>
        <w:rPr>
          <w:sz w:val="18"/>
          <w:szCs w:val="18"/>
        </w:rPr>
        <w:t>В объемах работ, указанных в таблице</w:t>
      </w:r>
      <w:proofErr w:type="gramStart"/>
      <w:r>
        <w:rPr>
          <w:sz w:val="18"/>
          <w:szCs w:val="18"/>
        </w:rPr>
        <w:t xml:space="preserve"> № А</w:t>
      </w:r>
      <w:proofErr w:type="gramEnd"/>
      <w:r>
        <w:rPr>
          <w:sz w:val="18"/>
          <w:szCs w:val="18"/>
        </w:rPr>
        <w:t xml:space="preserve">  учтены работы, предусмотренные Контрактом и сметными расчетами </w:t>
      </w:r>
      <w:r>
        <w:rPr>
          <w:color w:val="000000"/>
          <w:sz w:val="18"/>
          <w:szCs w:val="18"/>
        </w:rPr>
        <w:t>07-01-01, 07-01-02, 07-01-03, 07-01-04, 07-01-05</w:t>
      </w:r>
      <w:r>
        <w:rPr>
          <w:sz w:val="18"/>
          <w:szCs w:val="18"/>
        </w:rPr>
        <w:t>. (Приложение №2)</w:t>
      </w:r>
    </w:p>
    <w:p w:rsidR="00B82815" w:rsidRDefault="00B82815" w:rsidP="00B82815">
      <w:pPr>
        <w:autoSpaceDE w:val="0"/>
        <w:autoSpaceDN w:val="0"/>
        <w:adjustRightInd w:val="0"/>
        <w:ind w:firstLine="567"/>
        <w:jc w:val="both"/>
        <w:rPr>
          <w:sz w:val="18"/>
          <w:szCs w:val="18"/>
        </w:rPr>
      </w:pPr>
      <w:r>
        <w:rPr>
          <w:sz w:val="18"/>
          <w:szCs w:val="18"/>
        </w:rPr>
        <w:t xml:space="preserve">При выполнении работ обеспечить сохранность памятников, покрытий проездов, зеленых насаждений, прилегающих территорий. </w:t>
      </w:r>
    </w:p>
    <w:p w:rsidR="00B82815" w:rsidRDefault="00B82815" w:rsidP="00B82815">
      <w:pPr>
        <w:autoSpaceDE w:val="0"/>
        <w:autoSpaceDN w:val="0"/>
        <w:adjustRightInd w:val="0"/>
        <w:ind w:firstLine="567"/>
        <w:jc w:val="both"/>
        <w:rPr>
          <w:sz w:val="18"/>
          <w:szCs w:val="18"/>
        </w:rPr>
      </w:pPr>
      <w:r>
        <w:rPr>
          <w:sz w:val="18"/>
          <w:szCs w:val="18"/>
        </w:rPr>
        <w:tab/>
        <w:t xml:space="preserve">После выполнения работ необходимо очистить территорию производства работ от строительного мусора и провести восстановление благоустройства (если оно будет нарушено в результате выполнения работ, в </w:t>
      </w:r>
      <w:proofErr w:type="spellStart"/>
      <w:r>
        <w:rPr>
          <w:sz w:val="18"/>
          <w:szCs w:val="18"/>
        </w:rPr>
        <w:t>т.ч</w:t>
      </w:r>
      <w:proofErr w:type="spellEnd"/>
      <w:r>
        <w:rPr>
          <w:sz w:val="18"/>
          <w:szCs w:val="18"/>
        </w:rPr>
        <w:t xml:space="preserve">. движения строительной техники). </w:t>
      </w:r>
    </w:p>
    <w:p w:rsidR="00B82815" w:rsidRDefault="00B82815" w:rsidP="00B82815">
      <w:pPr>
        <w:autoSpaceDE w:val="0"/>
        <w:autoSpaceDN w:val="0"/>
        <w:adjustRightInd w:val="0"/>
        <w:ind w:firstLine="540"/>
        <w:jc w:val="both"/>
        <w:outlineLvl w:val="2"/>
        <w:rPr>
          <w:iCs/>
          <w:sz w:val="22"/>
          <w:szCs w:val="22"/>
        </w:rPr>
      </w:pPr>
    </w:p>
    <w:p w:rsidR="00B82815" w:rsidRDefault="00B82815" w:rsidP="00B82815">
      <w:pPr>
        <w:autoSpaceDE w:val="0"/>
        <w:autoSpaceDN w:val="0"/>
        <w:adjustRightInd w:val="0"/>
        <w:ind w:firstLine="567"/>
        <w:jc w:val="both"/>
        <w:rPr>
          <w:sz w:val="22"/>
          <w:szCs w:val="22"/>
        </w:rPr>
      </w:pPr>
      <w:proofErr w:type="gramStart"/>
      <w:r>
        <w:rPr>
          <w:sz w:val="22"/>
          <w:szCs w:val="22"/>
        </w:rPr>
        <w:t>Предусмотренные к использованию при выполнении работ материалы, изделия,  детали должны соответствовать государственным стандартам, техническим условиям и иметь сертификаты качества, соответствия  противопожарным, техническим требованиям, требованиям пожарной, радиационной безопасности и экологическим нормам, а при их отсутствии, установленным действующим законодательством в качестве обязательных, и должны быть предоставлены на согласование заказчику до начала ведения работ.</w:t>
      </w:r>
      <w:proofErr w:type="gramEnd"/>
      <w:r>
        <w:rPr>
          <w:sz w:val="22"/>
          <w:szCs w:val="22"/>
        </w:rPr>
        <w:t xml:space="preserve"> </w:t>
      </w:r>
      <w:proofErr w:type="gramStart"/>
      <w:r>
        <w:rPr>
          <w:sz w:val="22"/>
          <w:szCs w:val="22"/>
        </w:rPr>
        <w:t xml:space="preserve">Используемые в Работе  материалы, изделия должны быть новыми, не бывшими в употреблении, не должны являться выставочными образцами, быть восстановленными, не прошедшие ремонт, в том числе  замену составных частей, восстановление потребительских свойств,  не должны иметь сколов, трещин,  повреждений, имеющие не просроченный срок годности. </w:t>
      </w:r>
      <w:proofErr w:type="gramEnd"/>
    </w:p>
    <w:p w:rsidR="00B82815" w:rsidRDefault="00B82815" w:rsidP="00B82815">
      <w:pPr>
        <w:autoSpaceDE w:val="0"/>
        <w:autoSpaceDN w:val="0"/>
        <w:adjustRightInd w:val="0"/>
        <w:ind w:firstLine="567"/>
        <w:jc w:val="both"/>
        <w:rPr>
          <w:sz w:val="22"/>
          <w:szCs w:val="22"/>
        </w:rPr>
      </w:pPr>
      <w:r>
        <w:rPr>
          <w:sz w:val="22"/>
          <w:szCs w:val="22"/>
        </w:rPr>
        <w:t>Материалы и изделия,  подлежащие использованию при выполнении Работы, являющейся предметом аукциона, должны:</w:t>
      </w:r>
    </w:p>
    <w:p w:rsidR="00B82815" w:rsidRDefault="00B82815" w:rsidP="00B82815">
      <w:pPr>
        <w:autoSpaceDE w:val="0"/>
        <w:autoSpaceDN w:val="0"/>
        <w:adjustRightInd w:val="0"/>
        <w:ind w:firstLine="567"/>
        <w:jc w:val="both"/>
        <w:rPr>
          <w:sz w:val="22"/>
          <w:szCs w:val="22"/>
        </w:rPr>
      </w:pPr>
      <w:r>
        <w:rPr>
          <w:sz w:val="22"/>
          <w:szCs w:val="22"/>
        </w:rPr>
        <w:t>- соответствовать требованиям количественным и качественным характеристикам утвержденного проекта, действующих ГОСТов и технических условий, и основных нормативно - правовых актов, действующих в сфере строительства;</w:t>
      </w:r>
    </w:p>
    <w:p w:rsidR="00B82815" w:rsidRDefault="00B82815" w:rsidP="00B82815">
      <w:pPr>
        <w:autoSpaceDE w:val="0"/>
        <w:autoSpaceDN w:val="0"/>
        <w:adjustRightInd w:val="0"/>
        <w:ind w:firstLine="567"/>
        <w:jc w:val="both"/>
        <w:rPr>
          <w:sz w:val="22"/>
          <w:szCs w:val="22"/>
        </w:rPr>
      </w:pPr>
      <w:r>
        <w:rPr>
          <w:sz w:val="22"/>
          <w:szCs w:val="22"/>
        </w:rPr>
        <w:t>- подтверждаться удостоверениями качества изготовителя (производителя), технической документацией, установленной для данного вида продукции, в том числе:</w:t>
      </w:r>
    </w:p>
    <w:p w:rsidR="00B82815" w:rsidRDefault="00B82815" w:rsidP="00B82815">
      <w:pPr>
        <w:autoSpaceDE w:val="0"/>
        <w:autoSpaceDN w:val="0"/>
        <w:adjustRightInd w:val="0"/>
        <w:ind w:firstLine="567"/>
        <w:jc w:val="both"/>
        <w:rPr>
          <w:sz w:val="22"/>
          <w:szCs w:val="22"/>
        </w:rPr>
      </w:pPr>
      <w:r>
        <w:rPr>
          <w:sz w:val="22"/>
          <w:szCs w:val="22"/>
        </w:rPr>
        <w:t>- оригиналом или нотариально (или иным образом) заверенной копией сертификата соответствия продукции, выданного органами по сертификации, аккредитованными Госстандартом Российской Федерации;</w:t>
      </w:r>
    </w:p>
    <w:p w:rsidR="00B82815" w:rsidRDefault="00B82815" w:rsidP="00B82815">
      <w:pPr>
        <w:autoSpaceDE w:val="0"/>
        <w:autoSpaceDN w:val="0"/>
        <w:adjustRightInd w:val="0"/>
        <w:ind w:firstLine="567"/>
        <w:jc w:val="both"/>
        <w:rPr>
          <w:sz w:val="22"/>
          <w:szCs w:val="22"/>
        </w:rPr>
      </w:pPr>
      <w:r>
        <w:rPr>
          <w:sz w:val="22"/>
          <w:szCs w:val="22"/>
        </w:rPr>
        <w:t xml:space="preserve">- паспортом качества производителя продукции. </w:t>
      </w:r>
    </w:p>
    <w:p w:rsidR="00B82815" w:rsidRDefault="00B82815" w:rsidP="00B82815">
      <w:pPr>
        <w:autoSpaceDE w:val="0"/>
        <w:autoSpaceDN w:val="0"/>
        <w:adjustRightInd w:val="0"/>
        <w:ind w:firstLine="567"/>
        <w:jc w:val="both"/>
        <w:rPr>
          <w:sz w:val="22"/>
          <w:szCs w:val="22"/>
        </w:rPr>
      </w:pPr>
      <w:r>
        <w:rPr>
          <w:sz w:val="22"/>
          <w:szCs w:val="22"/>
        </w:rPr>
        <w:t xml:space="preserve">Вся документация (паспорта, сертификаты, инструкции и пр.) должны быть составлены на русском языке. </w:t>
      </w:r>
    </w:p>
    <w:p w:rsidR="00B82815" w:rsidRDefault="00B82815" w:rsidP="00B82815">
      <w:pPr>
        <w:pStyle w:val="ListParagraph1"/>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Допускается, по согласованию с Заказчиком, применение материал</w:t>
      </w:r>
      <w:proofErr w:type="gramStart"/>
      <w:r>
        <w:rPr>
          <w:rFonts w:ascii="Times New Roman" w:hAnsi="Times New Roman"/>
          <w:sz w:val="22"/>
          <w:szCs w:val="22"/>
        </w:rPr>
        <w:t>а(</w:t>
      </w:r>
      <w:proofErr w:type="spellStart"/>
      <w:proofErr w:type="gramEnd"/>
      <w:r>
        <w:rPr>
          <w:rFonts w:ascii="Times New Roman" w:hAnsi="Times New Roman"/>
          <w:sz w:val="22"/>
          <w:szCs w:val="22"/>
        </w:rPr>
        <w:t>ов</w:t>
      </w:r>
      <w:proofErr w:type="spellEnd"/>
      <w:r>
        <w:rPr>
          <w:rFonts w:ascii="Times New Roman" w:hAnsi="Times New Roman"/>
          <w:sz w:val="22"/>
          <w:szCs w:val="22"/>
        </w:rPr>
        <w:t>) (изделий, деталей)  эквивалента(</w:t>
      </w:r>
      <w:proofErr w:type="spellStart"/>
      <w:r>
        <w:rPr>
          <w:rFonts w:ascii="Times New Roman" w:hAnsi="Times New Roman"/>
          <w:sz w:val="22"/>
          <w:szCs w:val="22"/>
        </w:rPr>
        <w:t>ов</w:t>
      </w:r>
      <w:proofErr w:type="spellEnd"/>
      <w:r>
        <w:rPr>
          <w:rFonts w:ascii="Times New Roman" w:hAnsi="Times New Roman"/>
          <w:sz w:val="22"/>
          <w:szCs w:val="22"/>
        </w:rPr>
        <w:t xml:space="preserve">), который может превосходить по качеству и техническим характеристикам материалы, изделия, указанные в  настоящем техническом задании. При выполнении работ должны использоваться инструмент, оборудование, механизмы, приспособления в исправном состоянии, допущенные к работе.   </w:t>
      </w:r>
    </w:p>
    <w:p w:rsidR="00B82815" w:rsidRDefault="00B82815" w:rsidP="00B82815">
      <w:pPr>
        <w:autoSpaceDE w:val="0"/>
        <w:autoSpaceDN w:val="0"/>
        <w:adjustRightInd w:val="0"/>
        <w:ind w:firstLine="567"/>
        <w:jc w:val="both"/>
        <w:rPr>
          <w:sz w:val="22"/>
          <w:szCs w:val="22"/>
        </w:rPr>
      </w:pPr>
      <w:proofErr w:type="gramStart"/>
      <w:r>
        <w:rPr>
          <w:sz w:val="22"/>
          <w:szCs w:val="22"/>
        </w:rPr>
        <w:t>Подрядчик обеспечивает проведение собственными силами (службой контроля качества строительства) Контроля качества Работ в отношении всех видов работ по документированным процедурам, выполняемым по Контракту, в соответствии с нормами и правилами Российской Федерации,  строительный контроль в полном объеме в соответствии со ст.53 Градостроительного кодекса РФ, в том числе  Контроль качества Работ на Объекте в форме постоянного контроля за соответствием выполняемых работ</w:t>
      </w:r>
      <w:proofErr w:type="gramEnd"/>
      <w:r>
        <w:rPr>
          <w:sz w:val="22"/>
          <w:szCs w:val="22"/>
        </w:rPr>
        <w:t xml:space="preserve">   настоящему техническому заданию,  требованиям технических регламентов (норм и правил), в течение всего периода выполнения Работ на Объекте. Результаты строительного контроля, в </w:t>
      </w:r>
      <w:proofErr w:type="spellStart"/>
      <w:r>
        <w:rPr>
          <w:sz w:val="22"/>
          <w:szCs w:val="22"/>
        </w:rPr>
        <w:t>т.ч</w:t>
      </w:r>
      <w:proofErr w:type="spellEnd"/>
      <w:r>
        <w:rPr>
          <w:sz w:val="22"/>
          <w:szCs w:val="22"/>
        </w:rPr>
        <w:t xml:space="preserve">. входного контроля, должны быть документированы в соответствии с системой обеспечения качества в соответствии с требованиями действующих нормативов в области проектирования,  строительства и эксплуатации Объекта. </w:t>
      </w:r>
    </w:p>
    <w:p w:rsidR="00B82815" w:rsidRDefault="00B82815" w:rsidP="00B82815">
      <w:pPr>
        <w:autoSpaceDE w:val="0"/>
        <w:autoSpaceDN w:val="0"/>
        <w:adjustRightInd w:val="0"/>
        <w:ind w:firstLine="567"/>
        <w:jc w:val="both"/>
        <w:rPr>
          <w:sz w:val="22"/>
          <w:szCs w:val="22"/>
        </w:rPr>
      </w:pPr>
      <w:proofErr w:type="gramStart"/>
      <w:r>
        <w:rPr>
          <w:sz w:val="22"/>
          <w:szCs w:val="22"/>
        </w:rPr>
        <w:t>Периодичность контроля технологических операций при выполнении различных видов строительно-монтажных работ определяется службой контроля качества подрядчика, исходя из вида, объема, стадии и реальных условий производства таких работ, но не реже, чем 1 раз в сутки, а также при завершении отдельных этапов работ (технологических операций), с обязательной фиксацией результатов контроля в общем журнале работ.</w:t>
      </w:r>
      <w:proofErr w:type="gramEnd"/>
      <w:r>
        <w:rPr>
          <w:sz w:val="22"/>
          <w:szCs w:val="22"/>
        </w:rPr>
        <w:t xml:space="preserve"> Представители Заказчика и  Авторского надзора  вправе осуществлять проверки документов по службе контроля качества строительства. </w:t>
      </w:r>
    </w:p>
    <w:p w:rsidR="00B82815" w:rsidRDefault="00B82815" w:rsidP="00B82815">
      <w:pPr>
        <w:autoSpaceDE w:val="0"/>
        <w:autoSpaceDN w:val="0"/>
        <w:adjustRightInd w:val="0"/>
        <w:ind w:firstLine="567"/>
        <w:jc w:val="both"/>
        <w:rPr>
          <w:sz w:val="22"/>
          <w:szCs w:val="22"/>
        </w:rPr>
      </w:pPr>
      <w:r>
        <w:rPr>
          <w:sz w:val="22"/>
          <w:szCs w:val="22"/>
        </w:rPr>
        <w:lastRenderedPageBreak/>
        <w:t xml:space="preserve">Все скрытые работы (работы, результат которых невозможно проконтролировать после приемки работ) подлежат отдельной приемке. Подрядчик обязан известить  Заказчика о готовности таких работ и предоставить возможность осмотра выполненных работ перед их закрытием. Результат осмотра оформляется актом. В </w:t>
      </w:r>
      <w:proofErr w:type="gramStart"/>
      <w:r>
        <w:rPr>
          <w:sz w:val="22"/>
          <w:szCs w:val="22"/>
        </w:rPr>
        <w:t>случае</w:t>
      </w:r>
      <w:proofErr w:type="gramEnd"/>
      <w:r>
        <w:rPr>
          <w:sz w:val="22"/>
          <w:szCs w:val="22"/>
        </w:rPr>
        <w:t xml:space="preserve"> если Подрядчик нарушил требование настоящего пункта, он обязан по первому требованию Заказчика вскрыть и предоставить для осмотра такие работы с последующим восстановлением за счет Подрядчика. </w:t>
      </w:r>
    </w:p>
    <w:p w:rsidR="00B82815" w:rsidRDefault="00B82815" w:rsidP="00B82815">
      <w:pPr>
        <w:autoSpaceDE w:val="0"/>
        <w:autoSpaceDN w:val="0"/>
        <w:adjustRightInd w:val="0"/>
        <w:ind w:firstLine="567"/>
        <w:jc w:val="both"/>
        <w:rPr>
          <w:sz w:val="22"/>
          <w:szCs w:val="22"/>
        </w:rPr>
      </w:pPr>
      <w:r>
        <w:rPr>
          <w:sz w:val="22"/>
          <w:szCs w:val="22"/>
        </w:rPr>
        <w:t xml:space="preserve">При выполнении работ необходимо обеспечить высокое качество выполнения работ,  обеспечить рациональное расходование материалов (расход материалов в соответствии с установленными нормами и стандартами, не допуская их необоснованной экономии). Расходование материалов должно обеспечить выполнение работ в соответствии с требованиями государственных стандартов, а также номинальными нормативами расходов материалов, устанавливаемых производителем указанного материала. </w:t>
      </w:r>
    </w:p>
    <w:p w:rsidR="00B82815" w:rsidRDefault="00B82815" w:rsidP="00B82815">
      <w:pPr>
        <w:autoSpaceDE w:val="0"/>
        <w:autoSpaceDN w:val="0"/>
        <w:adjustRightInd w:val="0"/>
        <w:ind w:firstLine="709"/>
        <w:jc w:val="both"/>
        <w:outlineLvl w:val="2"/>
        <w:rPr>
          <w:sz w:val="22"/>
          <w:szCs w:val="22"/>
        </w:rPr>
      </w:pPr>
      <w:r>
        <w:rPr>
          <w:sz w:val="22"/>
          <w:szCs w:val="22"/>
        </w:rPr>
        <w:t xml:space="preserve">Работы должны выполняться в соответствии с действующими нормативными документами, в том числе: </w:t>
      </w:r>
    </w:p>
    <w:p w:rsidR="00B82815" w:rsidRDefault="00B82815" w:rsidP="00B82815">
      <w:pPr>
        <w:autoSpaceDE w:val="0"/>
        <w:adjustRightInd w:val="0"/>
        <w:ind w:firstLine="708"/>
        <w:jc w:val="both"/>
        <w:rPr>
          <w:rFonts w:eastAsia="Calibri"/>
          <w:sz w:val="22"/>
          <w:szCs w:val="22"/>
        </w:rPr>
      </w:pPr>
      <w:r>
        <w:rPr>
          <w:rFonts w:eastAsia="Calibri"/>
          <w:sz w:val="22"/>
          <w:szCs w:val="22"/>
        </w:rPr>
        <w:t xml:space="preserve">Градостроительный кодекс Российской Федерации (от 29.12.2004 № 190-ФЗ); </w:t>
      </w:r>
    </w:p>
    <w:p w:rsidR="00B82815" w:rsidRDefault="00B82815" w:rsidP="00B82815">
      <w:pPr>
        <w:autoSpaceDE w:val="0"/>
        <w:adjustRightInd w:val="0"/>
        <w:ind w:firstLine="708"/>
        <w:jc w:val="both"/>
        <w:rPr>
          <w:rFonts w:eastAsia="Calibri"/>
          <w:sz w:val="22"/>
          <w:szCs w:val="22"/>
        </w:rPr>
      </w:pPr>
      <w:r>
        <w:rPr>
          <w:rFonts w:eastAsia="Calibri"/>
          <w:sz w:val="22"/>
          <w:szCs w:val="22"/>
        </w:rPr>
        <w:t xml:space="preserve">Федеральный закон «Технический регламент о требованиях пожарной безопасности» № 123-ФЗ от 22.07.2008 г.; </w:t>
      </w:r>
    </w:p>
    <w:p w:rsidR="00B82815" w:rsidRDefault="00B82815" w:rsidP="00B82815">
      <w:pPr>
        <w:autoSpaceDE w:val="0"/>
        <w:adjustRightInd w:val="0"/>
        <w:ind w:firstLine="708"/>
        <w:jc w:val="both"/>
        <w:rPr>
          <w:rFonts w:eastAsia="Calibri"/>
          <w:sz w:val="22"/>
          <w:szCs w:val="22"/>
        </w:rPr>
      </w:pPr>
      <w:r>
        <w:rPr>
          <w:rFonts w:eastAsia="Calibri"/>
          <w:sz w:val="22"/>
          <w:szCs w:val="22"/>
        </w:rPr>
        <w:t xml:space="preserve">Федеральный закон «Технический регламент о безопасности зданий и сооружений» № 384-ФЗ от 26.07.2008 г.; </w:t>
      </w:r>
    </w:p>
    <w:p w:rsidR="00B82815" w:rsidRDefault="00B82815" w:rsidP="00B82815">
      <w:pPr>
        <w:autoSpaceDE w:val="0"/>
        <w:adjustRightInd w:val="0"/>
        <w:ind w:firstLine="708"/>
        <w:jc w:val="both"/>
        <w:rPr>
          <w:rFonts w:eastAsia="Calibri"/>
          <w:sz w:val="22"/>
          <w:szCs w:val="22"/>
        </w:rPr>
      </w:pPr>
      <w:r>
        <w:rPr>
          <w:rFonts w:eastAsia="Calibri"/>
          <w:sz w:val="22"/>
          <w:szCs w:val="22"/>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Pr>
          <w:rFonts w:eastAsia="Calibri"/>
          <w:sz w:val="22"/>
          <w:szCs w:val="22"/>
        </w:rPr>
        <w:t>Ростехрегулирования</w:t>
      </w:r>
      <w:proofErr w:type="spellEnd"/>
      <w:r>
        <w:rPr>
          <w:rFonts w:eastAsia="Calibri"/>
          <w:sz w:val="22"/>
          <w:szCs w:val="22"/>
        </w:rPr>
        <w:t xml:space="preserve"> от 01.06.2010 №2079);</w:t>
      </w:r>
    </w:p>
    <w:p w:rsidR="00B82815" w:rsidRDefault="00B82815" w:rsidP="00B82815">
      <w:pPr>
        <w:autoSpaceDE w:val="0"/>
        <w:adjustRightInd w:val="0"/>
        <w:ind w:firstLine="708"/>
        <w:jc w:val="both"/>
        <w:rPr>
          <w:rFonts w:eastAsia="Calibri"/>
          <w:sz w:val="22"/>
          <w:szCs w:val="22"/>
        </w:rPr>
      </w:pPr>
      <w:r>
        <w:rPr>
          <w:rFonts w:eastAsia="Calibri"/>
          <w:sz w:val="22"/>
          <w:szCs w:val="22"/>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26.12.2014 № 1521);</w:t>
      </w:r>
    </w:p>
    <w:p w:rsidR="00B82815" w:rsidRDefault="00B82815" w:rsidP="00B82815">
      <w:pPr>
        <w:autoSpaceDE w:val="0"/>
        <w:adjustRightInd w:val="0"/>
        <w:ind w:firstLine="708"/>
        <w:jc w:val="both"/>
        <w:rPr>
          <w:rFonts w:eastAsia="Calibri"/>
          <w:sz w:val="22"/>
          <w:szCs w:val="22"/>
        </w:rPr>
      </w:pPr>
      <w:r>
        <w:rPr>
          <w:rFonts w:eastAsia="Calibri"/>
          <w:sz w:val="22"/>
          <w:szCs w:val="22"/>
        </w:rPr>
        <w:t>СП 48.13330.2011. Организация строительства. Актуализированная редакция. СНиП 12-01-2004 (Приказ Минрегионразвития РФ от 27 декабря 2010 г. N 781);</w:t>
      </w:r>
    </w:p>
    <w:p w:rsidR="00B82815" w:rsidRDefault="00B82815" w:rsidP="00B82815">
      <w:pPr>
        <w:autoSpaceDE w:val="0"/>
        <w:adjustRightInd w:val="0"/>
        <w:ind w:firstLine="708"/>
        <w:jc w:val="both"/>
        <w:rPr>
          <w:rFonts w:eastAsia="Calibri"/>
          <w:sz w:val="22"/>
          <w:szCs w:val="22"/>
        </w:rPr>
      </w:pPr>
      <w:r>
        <w:rPr>
          <w:rFonts w:eastAsia="Calibri"/>
          <w:sz w:val="22"/>
          <w:szCs w:val="22"/>
        </w:rPr>
        <w:t>СП 28.13330.2017. Защита строительных конструкций от коррозии. Актуализированная редакция СНиП 2.03.11-85 (Министерство строительства и ЖКХ РФ от 27.02.2017);</w:t>
      </w:r>
    </w:p>
    <w:p w:rsidR="00B82815" w:rsidRDefault="00B82815" w:rsidP="00B82815">
      <w:pPr>
        <w:autoSpaceDE w:val="0"/>
        <w:adjustRightInd w:val="0"/>
        <w:ind w:firstLine="708"/>
        <w:jc w:val="both"/>
        <w:rPr>
          <w:rFonts w:eastAsia="Calibri"/>
          <w:sz w:val="22"/>
          <w:szCs w:val="22"/>
        </w:rPr>
      </w:pPr>
      <w:r>
        <w:rPr>
          <w:rFonts w:eastAsia="Calibri"/>
          <w:sz w:val="22"/>
          <w:szCs w:val="22"/>
        </w:rPr>
        <w:t>СНиП №12-03-2001 «Безопасность труда в строительстве. Часть I. Общие требования» (Постановление Госстроя России от 23.07.2001 №80);</w:t>
      </w:r>
    </w:p>
    <w:p w:rsidR="00B82815" w:rsidRDefault="00B82815" w:rsidP="00B82815">
      <w:pPr>
        <w:autoSpaceDE w:val="0"/>
        <w:adjustRightInd w:val="0"/>
        <w:ind w:firstLine="708"/>
        <w:jc w:val="both"/>
        <w:rPr>
          <w:rFonts w:eastAsia="Calibri"/>
          <w:sz w:val="22"/>
          <w:szCs w:val="22"/>
        </w:rPr>
      </w:pPr>
      <w:r>
        <w:rPr>
          <w:rFonts w:eastAsia="Calibri"/>
          <w:sz w:val="22"/>
          <w:szCs w:val="22"/>
        </w:rPr>
        <w:t>СНиП №12-04-2002 «Безопасность труда в строительстве. Часть 2. Строительное производство» (Постановление Госстроя России от 17.09.2002 №123);</w:t>
      </w:r>
    </w:p>
    <w:p w:rsidR="00B82815" w:rsidRDefault="00B82815" w:rsidP="00B82815">
      <w:pPr>
        <w:autoSpaceDE w:val="0"/>
        <w:adjustRightInd w:val="0"/>
        <w:ind w:firstLine="708"/>
        <w:jc w:val="both"/>
        <w:rPr>
          <w:rFonts w:eastAsia="Calibri"/>
          <w:sz w:val="22"/>
          <w:szCs w:val="22"/>
        </w:rPr>
      </w:pPr>
      <w:r>
        <w:rPr>
          <w:rFonts w:eastAsia="Calibri"/>
          <w:sz w:val="22"/>
          <w:szCs w:val="22"/>
        </w:rPr>
        <w:t>СП 72.13330.2016 «Защита  строительных конструкций и сооружений от коррозии (Утв. Министерством строительства и ЖКХ РФ от 16.12.2016);</w:t>
      </w:r>
    </w:p>
    <w:p w:rsidR="00B82815" w:rsidRDefault="00B82815" w:rsidP="00B82815">
      <w:pPr>
        <w:autoSpaceDE w:val="0"/>
        <w:adjustRightInd w:val="0"/>
        <w:ind w:firstLine="708"/>
        <w:jc w:val="both"/>
        <w:rPr>
          <w:rFonts w:eastAsia="Calibri"/>
          <w:sz w:val="22"/>
          <w:szCs w:val="22"/>
        </w:rPr>
      </w:pPr>
      <w:r>
        <w:rPr>
          <w:sz w:val="22"/>
          <w:szCs w:val="22"/>
        </w:rPr>
        <w:t>СП 82.13330.2016</w:t>
      </w:r>
      <w:r>
        <w:rPr>
          <w:color w:val="6B6B6B"/>
          <w:sz w:val="22"/>
          <w:szCs w:val="22"/>
        </w:rPr>
        <w:t xml:space="preserve"> </w:t>
      </w:r>
      <w:r>
        <w:rPr>
          <w:rFonts w:eastAsia="Calibri"/>
          <w:sz w:val="22"/>
          <w:szCs w:val="22"/>
        </w:rPr>
        <w:t xml:space="preserve">Актуализированная редакция СНиП </w:t>
      </w:r>
      <w:r>
        <w:rPr>
          <w:rFonts w:eastAsia="Calibri"/>
          <w:sz w:val="22"/>
          <w:szCs w:val="22"/>
          <w:lang w:val="en-US"/>
        </w:rPr>
        <w:t>III</w:t>
      </w:r>
      <w:r>
        <w:rPr>
          <w:rFonts w:eastAsia="Calibri"/>
          <w:sz w:val="22"/>
          <w:szCs w:val="22"/>
        </w:rPr>
        <w:t xml:space="preserve">-10-75 «Благоустройство территорий (Утв. </w:t>
      </w:r>
      <w:r>
        <w:rPr>
          <w:sz w:val="22"/>
          <w:szCs w:val="22"/>
        </w:rPr>
        <w:t xml:space="preserve"> Министерство строительства и ЖКХ РФ 16.12.2016);</w:t>
      </w:r>
    </w:p>
    <w:p w:rsidR="00B82815" w:rsidRDefault="00B82815" w:rsidP="00B82815">
      <w:pPr>
        <w:autoSpaceDE w:val="0"/>
        <w:adjustRightInd w:val="0"/>
        <w:ind w:firstLine="708"/>
        <w:jc w:val="both"/>
        <w:rPr>
          <w:rFonts w:eastAsia="Calibri"/>
          <w:sz w:val="22"/>
          <w:szCs w:val="22"/>
        </w:rPr>
      </w:pPr>
      <w:r>
        <w:rPr>
          <w:rFonts w:eastAsia="Calibri"/>
          <w:sz w:val="22"/>
          <w:szCs w:val="22"/>
        </w:rPr>
        <w:t>СП 12-136-2002 «Решения по охране труда и промышленной безопасности в проектах организации строительства и проектах производства работ» (Постановление Госстроя России от 17.09.2002 №122);</w:t>
      </w:r>
    </w:p>
    <w:p w:rsidR="00B82815" w:rsidRDefault="00B82815" w:rsidP="00B82815">
      <w:pPr>
        <w:autoSpaceDE w:val="0"/>
        <w:adjustRightInd w:val="0"/>
        <w:ind w:firstLine="708"/>
        <w:jc w:val="both"/>
        <w:rPr>
          <w:rFonts w:eastAsia="Calibri"/>
          <w:sz w:val="22"/>
          <w:szCs w:val="22"/>
        </w:rPr>
      </w:pPr>
      <w:r>
        <w:rPr>
          <w:rFonts w:eastAsia="Calibri"/>
          <w:sz w:val="22"/>
          <w:szCs w:val="22"/>
        </w:rPr>
        <w:t>СанПиН 2.2.3.1384-03 «Гигиенические требования к организации строительного производства и строительных работ» (Постановление Главного государственного санитарного врача РФ от 11.06.2003 №141, в ред. Изменения N 1, утв. Постановлением Главного государственного санитарного врача РФ от 03.09.2010 N 115);</w:t>
      </w:r>
    </w:p>
    <w:p w:rsidR="00B82815" w:rsidRDefault="00B82815" w:rsidP="00B82815">
      <w:pPr>
        <w:autoSpaceDE w:val="0"/>
        <w:adjustRightInd w:val="0"/>
        <w:ind w:firstLine="708"/>
        <w:jc w:val="both"/>
        <w:rPr>
          <w:rFonts w:eastAsia="Calibri"/>
          <w:sz w:val="22"/>
          <w:szCs w:val="22"/>
        </w:rPr>
      </w:pPr>
      <w:r>
        <w:rPr>
          <w:sz w:val="22"/>
          <w:szCs w:val="22"/>
        </w:rPr>
        <w:t>Другими нормативно-правовыми документами, действующими на момент выполнения Работ.</w:t>
      </w:r>
    </w:p>
    <w:p w:rsidR="00B82815" w:rsidRDefault="00B82815" w:rsidP="00B82815">
      <w:pPr>
        <w:pStyle w:val="ListParagraph1"/>
        <w:tabs>
          <w:tab w:val="left" w:pos="0"/>
          <w:tab w:val="left" w:pos="1418"/>
        </w:tabs>
        <w:ind w:left="0" w:firstLine="567"/>
        <w:jc w:val="both"/>
        <w:rPr>
          <w:rFonts w:ascii="Times New Roman" w:hAnsi="Times New Roman"/>
          <w:sz w:val="22"/>
          <w:szCs w:val="22"/>
        </w:rPr>
      </w:pPr>
      <w:r>
        <w:rPr>
          <w:rFonts w:ascii="Times New Roman" w:hAnsi="Times New Roman"/>
          <w:sz w:val="22"/>
          <w:szCs w:val="22"/>
        </w:rPr>
        <w:t>Вся полнота ответственности по соблюдению правил и норм техники безопасности, пожарной безопасности и охраны окружающей среды при выполнении работ и на период действия государственного контракта возлагается на Подрядчика.</w:t>
      </w:r>
    </w:p>
    <w:p w:rsidR="00B82815" w:rsidRDefault="00B82815" w:rsidP="00B82815">
      <w:pPr>
        <w:autoSpaceDE w:val="0"/>
        <w:autoSpaceDN w:val="0"/>
        <w:adjustRightInd w:val="0"/>
        <w:ind w:firstLine="567"/>
        <w:jc w:val="both"/>
        <w:rPr>
          <w:sz w:val="22"/>
          <w:szCs w:val="22"/>
        </w:rPr>
      </w:pPr>
      <w:r>
        <w:rPr>
          <w:sz w:val="22"/>
          <w:szCs w:val="22"/>
        </w:rPr>
        <w:t>Исправление недостатков должно быть осуществлено не позднее 10 календарных  дней с момента получения соответствующего уведомления (рекламации) Заказчика</w:t>
      </w:r>
    </w:p>
    <w:p w:rsidR="00B82815" w:rsidRDefault="00B82815" w:rsidP="00B82815">
      <w:pPr>
        <w:autoSpaceDE w:val="0"/>
        <w:autoSpaceDN w:val="0"/>
        <w:adjustRightInd w:val="0"/>
        <w:ind w:firstLine="567"/>
        <w:jc w:val="both"/>
        <w:rPr>
          <w:sz w:val="22"/>
          <w:szCs w:val="22"/>
        </w:rPr>
      </w:pPr>
      <w:proofErr w:type="gramStart"/>
      <w:r>
        <w:rPr>
          <w:sz w:val="22"/>
          <w:szCs w:val="22"/>
        </w:rPr>
        <w:t>В случае повреждения в процессе выполнения работ других объектов, нанесения порчи имуществу третьих лиц, ущерба третьим лицам и пр., подрядчик должен будет обеспечить своевременное восстановление поврежденных элементов в полном объеме и надлежащего качества  за свой счет в течение десяти календарных дней с даты соответствующего уведомления (рекламации) Заказчика.</w:t>
      </w:r>
      <w:proofErr w:type="gramEnd"/>
    </w:p>
    <w:p w:rsidR="00B82815" w:rsidRDefault="00B82815" w:rsidP="00B82815">
      <w:pPr>
        <w:autoSpaceDE w:val="0"/>
        <w:autoSpaceDN w:val="0"/>
        <w:adjustRightInd w:val="0"/>
        <w:ind w:firstLine="567"/>
        <w:jc w:val="both"/>
        <w:rPr>
          <w:sz w:val="22"/>
          <w:szCs w:val="22"/>
        </w:rPr>
      </w:pPr>
      <w:r>
        <w:rPr>
          <w:sz w:val="22"/>
          <w:szCs w:val="22"/>
        </w:rPr>
        <w:t xml:space="preserve">  </w:t>
      </w:r>
      <w:proofErr w:type="gramStart"/>
      <w:r>
        <w:rPr>
          <w:sz w:val="22"/>
          <w:szCs w:val="22"/>
        </w:rPr>
        <w:t xml:space="preserve">Необходимо обеспечить регулярную уборку территории производства работ от строительного мусора и прилегающей территории от строительного мусора и снега, чистоту выезжающего транспорта, содержать в исправном состоянии ограждения, а по окончании работ окончательную уборку и вывоз </w:t>
      </w:r>
      <w:r>
        <w:rPr>
          <w:sz w:val="22"/>
          <w:szCs w:val="22"/>
        </w:rPr>
        <w:lastRenderedPageBreak/>
        <w:t>строительного мусора,  принадлежащие Подрядчику строительные машины, оборудование, инвентарь, инструменты, строительные материалы, временные сооружения, другое имущество за пределы Объекта.</w:t>
      </w:r>
      <w:proofErr w:type="gramEnd"/>
    </w:p>
    <w:p w:rsidR="00B82815" w:rsidRDefault="00B82815" w:rsidP="00B82815">
      <w:pPr>
        <w:autoSpaceDE w:val="0"/>
        <w:adjustRightInd w:val="0"/>
        <w:ind w:firstLine="708"/>
        <w:jc w:val="both"/>
        <w:rPr>
          <w:rFonts w:eastAsia="Calibri"/>
          <w:sz w:val="22"/>
          <w:szCs w:val="22"/>
        </w:rPr>
      </w:pPr>
      <w:r>
        <w:rPr>
          <w:sz w:val="22"/>
          <w:szCs w:val="22"/>
        </w:rPr>
        <w:t xml:space="preserve">В процессе выполнения работ регулярно и своевременно оформлять исполнительную документацию, один экземпляр своевременно передавать заказчику, а по завершении всех работ, второй экземпляр исполнительной документации в полном объеме с реестром исполнительной документации передать заказчику с письменным подтверждением соответствия переданной </w:t>
      </w:r>
      <w:proofErr w:type="gramStart"/>
      <w:r>
        <w:rPr>
          <w:sz w:val="22"/>
          <w:szCs w:val="22"/>
        </w:rPr>
        <w:t>документации</w:t>
      </w:r>
      <w:proofErr w:type="gramEnd"/>
      <w:r>
        <w:rPr>
          <w:sz w:val="22"/>
          <w:szCs w:val="22"/>
        </w:rPr>
        <w:t xml:space="preserve"> фактически выполненным работам в объеме, соответствующем требования Контракта и действующего законодательства. Еженедельно (в понедельник) Подрядчик направляет на эл. почту Заказчика отчет с приложением фотоматериалов  о проделанной работе за неделю, с указанием видов и объемов работ, возможными причинами приостановки Работ, если таковые будут иметь место.  </w:t>
      </w:r>
    </w:p>
    <w:p w:rsidR="00B82815" w:rsidRDefault="00B82815" w:rsidP="00B82815">
      <w:pPr>
        <w:autoSpaceDE w:val="0"/>
        <w:adjustRightInd w:val="0"/>
        <w:ind w:firstLine="708"/>
        <w:jc w:val="both"/>
        <w:rPr>
          <w:rFonts w:eastAsia="Calibri"/>
          <w:sz w:val="22"/>
          <w:szCs w:val="22"/>
        </w:rPr>
      </w:pPr>
    </w:p>
    <w:p w:rsidR="00B82815" w:rsidRDefault="00B82815" w:rsidP="00B82815">
      <w:pPr>
        <w:autoSpaceDE w:val="0"/>
        <w:autoSpaceDN w:val="0"/>
        <w:adjustRightInd w:val="0"/>
        <w:ind w:firstLine="567"/>
        <w:jc w:val="both"/>
        <w:rPr>
          <w:sz w:val="22"/>
          <w:szCs w:val="22"/>
        </w:rPr>
      </w:pPr>
    </w:p>
    <w:tbl>
      <w:tblPr>
        <w:tblW w:w="5000" w:type="pct"/>
        <w:tblInd w:w="114" w:type="dxa"/>
        <w:tblLook w:val="01E0" w:firstRow="1" w:lastRow="1" w:firstColumn="1" w:lastColumn="1" w:noHBand="0" w:noVBand="0"/>
      </w:tblPr>
      <w:tblGrid>
        <w:gridCol w:w="5158"/>
        <w:gridCol w:w="5150"/>
      </w:tblGrid>
      <w:tr w:rsidR="00B82815" w:rsidTr="00B82815">
        <w:tc>
          <w:tcPr>
            <w:tcW w:w="2502" w:type="pct"/>
            <w:hideMark/>
          </w:tcPr>
          <w:p w:rsidR="00B82815" w:rsidRPr="00FB4A92" w:rsidRDefault="00B82815">
            <w:pPr>
              <w:pStyle w:val="6"/>
              <w:spacing w:before="0"/>
              <w:rPr>
                <w:sz w:val="24"/>
                <w:szCs w:val="24"/>
                <w:lang w:val="ru-RU"/>
              </w:rPr>
            </w:pPr>
            <w:r w:rsidRPr="00FB4A92">
              <w:rPr>
                <w:i/>
                <w:lang w:val="ru-RU"/>
              </w:rPr>
              <w:t>ЗАКАЗЧИК:</w:t>
            </w:r>
          </w:p>
          <w:p w:rsidR="00B82815" w:rsidRPr="00FB4A92" w:rsidRDefault="00B82815">
            <w:pPr>
              <w:pStyle w:val="6"/>
              <w:spacing w:before="0"/>
              <w:rPr>
                <w:i/>
                <w:lang w:val="ru-RU"/>
              </w:rPr>
            </w:pPr>
            <w:r w:rsidRPr="00FB4A92">
              <w:rPr>
                <w:i/>
                <w:snapToGrid w:val="0"/>
                <w:lang w:val="ru-RU"/>
              </w:rPr>
              <w:t>Государственное областное казенное учреждение «Управление капитального строительства Мурманской области» (ГОКУ «УКС»)</w:t>
            </w:r>
          </w:p>
          <w:p w:rsidR="00B82815" w:rsidRDefault="00B82815">
            <w:pPr>
              <w:rPr>
                <w:snapToGrid w:val="0"/>
                <w:color w:val="000000"/>
              </w:rPr>
            </w:pPr>
            <w:r>
              <w:rPr>
                <w:snapToGrid w:val="0"/>
                <w:color w:val="000000"/>
              </w:rPr>
              <w:t>Начальник учреждения</w:t>
            </w:r>
          </w:p>
          <w:p w:rsidR="00B82815" w:rsidRDefault="00B82815">
            <w:pPr>
              <w:jc w:val="both"/>
              <w:rPr>
                <w:snapToGrid w:val="0"/>
                <w:color w:val="000000"/>
              </w:rPr>
            </w:pPr>
            <w:r>
              <w:rPr>
                <w:snapToGrid w:val="0"/>
                <w:color w:val="000000"/>
              </w:rPr>
              <w:t xml:space="preserve">_______________________ </w:t>
            </w:r>
            <w:proofErr w:type="spellStart"/>
            <w:r>
              <w:rPr>
                <w:snapToGrid w:val="0"/>
                <w:color w:val="000000"/>
              </w:rPr>
              <w:t>Вабищевич</w:t>
            </w:r>
            <w:proofErr w:type="spellEnd"/>
            <w:r>
              <w:rPr>
                <w:snapToGrid w:val="0"/>
                <w:color w:val="000000"/>
              </w:rPr>
              <w:t xml:space="preserve"> И.А.</w:t>
            </w:r>
          </w:p>
          <w:p w:rsidR="00B82815" w:rsidRDefault="00B82815">
            <w:pPr>
              <w:jc w:val="both"/>
            </w:pPr>
            <w:r>
              <w:rPr>
                <w:snapToGrid w:val="0"/>
                <w:color w:val="000000"/>
              </w:rPr>
              <w:t>«____» _____________ 2019г.</w:t>
            </w:r>
            <w:r>
              <w:t xml:space="preserve"> </w:t>
            </w:r>
          </w:p>
        </w:tc>
        <w:tc>
          <w:tcPr>
            <w:tcW w:w="2498" w:type="pct"/>
          </w:tcPr>
          <w:p w:rsidR="00B82815" w:rsidRDefault="00B82815">
            <w:pPr>
              <w:rPr>
                <w:b/>
                <w:bCs/>
              </w:rPr>
            </w:pPr>
            <w:r>
              <w:rPr>
                <w:b/>
                <w:bCs/>
              </w:rPr>
              <w:t>ПОДРЯДЧИК:</w:t>
            </w:r>
          </w:p>
          <w:p w:rsidR="00B82815" w:rsidRDefault="00B82815">
            <w:pPr>
              <w:rPr>
                <w:snapToGrid w:val="0"/>
              </w:rPr>
            </w:pPr>
          </w:p>
          <w:p w:rsidR="00B82815" w:rsidRDefault="00B82815">
            <w:pPr>
              <w:rPr>
                <w:snapToGrid w:val="0"/>
              </w:rPr>
            </w:pPr>
          </w:p>
          <w:p w:rsidR="00B82815" w:rsidRDefault="00B82815">
            <w:pPr>
              <w:rPr>
                <w:snapToGrid w:val="0"/>
              </w:rPr>
            </w:pPr>
          </w:p>
          <w:p w:rsidR="00B82815" w:rsidRDefault="00B82815">
            <w:pPr>
              <w:rPr>
                <w:snapToGrid w:val="0"/>
              </w:rPr>
            </w:pPr>
          </w:p>
          <w:p w:rsidR="00B82815" w:rsidRDefault="00B82815">
            <w:pPr>
              <w:rPr>
                <w:snapToGrid w:val="0"/>
              </w:rPr>
            </w:pPr>
          </w:p>
          <w:p w:rsidR="00B82815" w:rsidRDefault="00B82815">
            <w:pPr>
              <w:rPr>
                <w:snapToGrid w:val="0"/>
              </w:rPr>
            </w:pPr>
            <w:r>
              <w:rPr>
                <w:snapToGrid w:val="0"/>
              </w:rPr>
              <w:t>____________________</w:t>
            </w:r>
          </w:p>
          <w:p w:rsidR="00B82815" w:rsidRDefault="00B82815">
            <w:r>
              <w:rPr>
                <w:snapToGrid w:val="0"/>
                <w:color w:val="000000"/>
              </w:rPr>
              <w:t>«____» _____________ 2019г.</w:t>
            </w:r>
          </w:p>
        </w:tc>
      </w:tr>
    </w:tbl>
    <w:p w:rsidR="00B82815" w:rsidRDefault="00B82815" w:rsidP="00B82815">
      <w:pPr>
        <w:autoSpaceDE w:val="0"/>
        <w:autoSpaceDN w:val="0"/>
        <w:adjustRightInd w:val="0"/>
        <w:ind w:firstLine="567"/>
        <w:jc w:val="both"/>
        <w:rPr>
          <w:sz w:val="22"/>
          <w:szCs w:val="22"/>
        </w:rPr>
      </w:pPr>
    </w:p>
    <w:p w:rsidR="00B82815" w:rsidRDefault="00B82815" w:rsidP="00B82815">
      <w:pPr>
        <w:jc w:val="right"/>
        <w:rPr>
          <w:sz w:val="20"/>
          <w:szCs w:val="20"/>
        </w:rPr>
      </w:pPr>
    </w:p>
    <w:p w:rsidR="00B82815" w:rsidRDefault="00B82815" w:rsidP="00B82815">
      <w:pPr>
        <w:jc w:val="right"/>
        <w:rPr>
          <w:sz w:val="20"/>
          <w:szCs w:val="20"/>
        </w:rPr>
      </w:pPr>
    </w:p>
    <w:p w:rsidR="00B82815" w:rsidRDefault="00B82815" w:rsidP="00B82815">
      <w:pPr>
        <w:jc w:val="right"/>
        <w:rPr>
          <w:sz w:val="16"/>
          <w:szCs w:val="16"/>
        </w:rPr>
      </w:pPr>
      <w:r>
        <w:rPr>
          <w:sz w:val="16"/>
          <w:szCs w:val="16"/>
        </w:rPr>
        <w:t xml:space="preserve">Приложение № 2 к государственному контракту </w:t>
      </w:r>
    </w:p>
    <w:p w:rsidR="00B82815" w:rsidRDefault="00B82815" w:rsidP="00B82815">
      <w:pPr>
        <w:jc w:val="right"/>
        <w:rPr>
          <w:sz w:val="16"/>
          <w:szCs w:val="16"/>
        </w:rPr>
      </w:pPr>
      <w:r>
        <w:rPr>
          <w:sz w:val="16"/>
          <w:szCs w:val="16"/>
        </w:rPr>
        <w:t>№___________от____________</w:t>
      </w:r>
    </w:p>
    <w:p w:rsidR="00B82815" w:rsidRDefault="00B82815" w:rsidP="00B82815">
      <w:pPr>
        <w:jc w:val="right"/>
        <w:rPr>
          <w:sz w:val="20"/>
          <w:szCs w:val="20"/>
        </w:rPr>
      </w:pPr>
    </w:p>
    <w:p w:rsidR="00B82815" w:rsidRDefault="00B82815" w:rsidP="00B82815">
      <w:pPr>
        <w:jc w:val="right"/>
        <w:rPr>
          <w:sz w:val="20"/>
          <w:szCs w:val="20"/>
        </w:rPr>
      </w:pPr>
    </w:p>
    <w:p w:rsidR="00B82815" w:rsidRDefault="00B82815" w:rsidP="00B82815">
      <w:pPr>
        <w:ind w:left="360" w:firstLine="349"/>
        <w:jc w:val="center"/>
        <w:rPr>
          <w:b/>
        </w:rPr>
      </w:pPr>
      <w:r>
        <w:rPr>
          <w:b/>
        </w:rPr>
        <w:t>КАЛЕНДАРНЫЙ ПЛАН</w:t>
      </w:r>
    </w:p>
    <w:p w:rsidR="00B82815" w:rsidRDefault="00B82815" w:rsidP="00B82815">
      <w:pPr>
        <w:jc w:val="center"/>
        <w:rPr>
          <w:b/>
          <w:i/>
          <w:sz w:val="28"/>
          <w:szCs w:val="28"/>
        </w:rPr>
      </w:pPr>
      <w:r>
        <w:t xml:space="preserve">на выполнение работ  по объекту </w:t>
      </w:r>
      <w:r>
        <w:rPr>
          <w:bCs/>
        </w:rPr>
        <w:t>Капитальный ремонт  объекта «Мемориальный комплекс «Долина Славы»</w:t>
      </w:r>
    </w:p>
    <w:tbl>
      <w:tblPr>
        <w:tblW w:w="105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852"/>
        <w:gridCol w:w="710"/>
        <w:gridCol w:w="706"/>
        <w:gridCol w:w="420"/>
        <w:gridCol w:w="425"/>
        <w:gridCol w:w="426"/>
        <w:gridCol w:w="425"/>
        <w:gridCol w:w="425"/>
        <w:gridCol w:w="425"/>
        <w:gridCol w:w="426"/>
        <w:gridCol w:w="424"/>
        <w:gridCol w:w="425"/>
        <w:gridCol w:w="374"/>
        <w:gridCol w:w="425"/>
      </w:tblGrid>
      <w:tr w:rsidR="00B82815" w:rsidTr="00B82815">
        <w:trPr>
          <w:trHeight w:val="511"/>
        </w:trPr>
        <w:tc>
          <w:tcPr>
            <w:tcW w:w="710" w:type="dxa"/>
            <w:vMerge w:val="restart"/>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20"/>
                <w:szCs w:val="20"/>
                <w:lang w:eastAsia="en-US"/>
              </w:rPr>
            </w:pPr>
            <w:r>
              <w:rPr>
                <w:color w:val="000000"/>
                <w:sz w:val="20"/>
                <w:szCs w:val="20"/>
                <w:lang w:eastAsia="en-US"/>
              </w:rPr>
              <w:t>№</w:t>
            </w:r>
          </w:p>
          <w:p w:rsidR="00B82815" w:rsidRDefault="00B82815">
            <w:pPr>
              <w:spacing w:line="276" w:lineRule="auto"/>
              <w:jc w:val="center"/>
              <w:rPr>
                <w:color w:val="000000"/>
                <w:sz w:val="20"/>
                <w:szCs w:val="20"/>
                <w:lang w:eastAsia="en-US"/>
              </w:rPr>
            </w:pPr>
            <w:proofErr w:type="gramStart"/>
            <w:r>
              <w:rPr>
                <w:color w:val="000000"/>
                <w:sz w:val="20"/>
                <w:szCs w:val="20"/>
                <w:lang w:eastAsia="en-US"/>
              </w:rPr>
              <w:t>п</w:t>
            </w:r>
            <w:proofErr w:type="gramEnd"/>
            <w:r>
              <w:rPr>
                <w:color w:val="000000"/>
                <w:sz w:val="20"/>
                <w:szCs w:val="20"/>
                <w:lang w:eastAsia="en-US"/>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20"/>
                <w:szCs w:val="20"/>
                <w:lang w:eastAsia="en-US"/>
              </w:rPr>
            </w:pPr>
            <w:r>
              <w:rPr>
                <w:color w:val="000000"/>
                <w:sz w:val="20"/>
                <w:szCs w:val="20"/>
                <w:lang w:eastAsia="en-US"/>
              </w:rPr>
              <w:t>Наименование работ</w:t>
            </w:r>
          </w:p>
        </w:tc>
        <w:tc>
          <w:tcPr>
            <w:tcW w:w="852" w:type="dxa"/>
            <w:vMerge w:val="restart"/>
            <w:tcBorders>
              <w:top w:val="single" w:sz="4" w:space="0" w:color="auto"/>
              <w:left w:val="single" w:sz="4" w:space="0" w:color="auto"/>
              <w:bottom w:val="single" w:sz="4" w:space="0" w:color="auto"/>
              <w:right w:val="single" w:sz="4" w:space="0" w:color="auto"/>
            </w:tcBorders>
            <w:textDirection w:val="btLr"/>
            <w:hideMark/>
          </w:tcPr>
          <w:p w:rsidR="00B82815" w:rsidRDefault="00B82815">
            <w:pPr>
              <w:ind w:left="113" w:right="113"/>
              <w:jc w:val="center"/>
              <w:rPr>
                <w:color w:val="000000"/>
                <w:sz w:val="16"/>
                <w:szCs w:val="16"/>
                <w:lang w:eastAsia="en-US"/>
              </w:rPr>
            </w:pPr>
            <w:r>
              <w:rPr>
                <w:color w:val="000000"/>
                <w:sz w:val="16"/>
                <w:szCs w:val="16"/>
                <w:lang w:eastAsia="en-US"/>
              </w:rPr>
              <w:t>Стоимость работ по контракту</w:t>
            </w:r>
          </w:p>
          <w:p w:rsidR="00B82815" w:rsidRDefault="00B82815">
            <w:pPr>
              <w:ind w:left="113" w:right="113"/>
              <w:jc w:val="center"/>
              <w:rPr>
                <w:color w:val="000000"/>
                <w:sz w:val="16"/>
                <w:szCs w:val="16"/>
                <w:lang w:eastAsia="en-US"/>
              </w:rPr>
            </w:pPr>
            <w:r>
              <w:rPr>
                <w:color w:val="000000"/>
                <w:sz w:val="16"/>
                <w:szCs w:val="16"/>
                <w:lang w:eastAsia="en-US"/>
              </w:rPr>
              <w:t>(</w:t>
            </w:r>
            <w:proofErr w:type="spellStart"/>
            <w:r>
              <w:rPr>
                <w:color w:val="000000"/>
                <w:sz w:val="16"/>
                <w:szCs w:val="16"/>
                <w:lang w:eastAsia="en-US"/>
              </w:rPr>
              <w:t>тыс</w:t>
            </w:r>
            <w:proofErr w:type="gramStart"/>
            <w:r>
              <w:rPr>
                <w:color w:val="000000"/>
                <w:sz w:val="16"/>
                <w:szCs w:val="16"/>
                <w:lang w:eastAsia="en-US"/>
              </w:rPr>
              <w:t>.р</w:t>
            </w:r>
            <w:proofErr w:type="gramEnd"/>
            <w:r>
              <w:rPr>
                <w:color w:val="000000"/>
                <w:sz w:val="16"/>
                <w:szCs w:val="16"/>
                <w:lang w:eastAsia="en-US"/>
              </w:rPr>
              <w:t>уб</w:t>
            </w:r>
            <w:proofErr w:type="spellEnd"/>
            <w:r>
              <w:rPr>
                <w:color w:val="000000"/>
                <w:sz w:val="16"/>
                <w:szCs w:val="16"/>
                <w:lang w:eastAsia="en-US"/>
              </w:rPr>
              <w:t>.)</w:t>
            </w: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B82815" w:rsidRDefault="00B82815">
            <w:pPr>
              <w:ind w:left="113" w:right="113"/>
              <w:jc w:val="center"/>
              <w:rPr>
                <w:color w:val="000000"/>
                <w:sz w:val="16"/>
                <w:szCs w:val="16"/>
                <w:lang w:eastAsia="en-US"/>
              </w:rPr>
            </w:pPr>
            <w:r>
              <w:rPr>
                <w:color w:val="000000"/>
                <w:sz w:val="16"/>
                <w:szCs w:val="16"/>
                <w:lang w:eastAsia="en-US"/>
              </w:rPr>
              <w:t>Дата начала работ</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B82815" w:rsidRDefault="00B82815">
            <w:pPr>
              <w:ind w:left="113" w:right="113"/>
              <w:jc w:val="center"/>
              <w:rPr>
                <w:color w:val="000000"/>
                <w:sz w:val="16"/>
                <w:szCs w:val="16"/>
                <w:lang w:eastAsia="en-US"/>
              </w:rPr>
            </w:pPr>
            <w:r>
              <w:rPr>
                <w:color w:val="000000"/>
                <w:sz w:val="16"/>
                <w:szCs w:val="16"/>
                <w:lang w:eastAsia="en-US"/>
              </w:rPr>
              <w:t>Дата окончания работ</w:t>
            </w:r>
          </w:p>
        </w:tc>
        <w:tc>
          <w:tcPr>
            <w:tcW w:w="4620" w:type="dxa"/>
            <w:gridSpan w:val="11"/>
            <w:tcBorders>
              <w:top w:val="single" w:sz="4" w:space="0" w:color="auto"/>
              <w:left w:val="single" w:sz="4" w:space="0" w:color="auto"/>
              <w:bottom w:val="single" w:sz="4" w:space="0" w:color="auto"/>
              <w:right w:val="single" w:sz="4" w:space="0" w:color="auto"/>
            </w:tcBorders>
            <w:hideMark/>
          </w:tcPr>
          <w:p w:rsidR="00B82815" w:rsidRDefault="00B82815">
            <w:pPr>
              <w:spacing w:after="200" w:line="276" w:lineRule="auto"/>
              <w:jc w:val="center"/>
              <w:rPr>
                <w:rFonts w:eastAsia="Calibri"/>
                <w:sz w:val="20"/>
                <w:szCs w:val="20"/>
                <w:lang w:eastAsia="en-US"/>
              </w:rPr>
            </w:pPr>
            <w:r>
              <w:rPr>
                <w:rFonts w:eastAsia="Calibri"/>
                <w:sz w:val="20"/>
                <w:szCs w:val="20"/>
                <w:lang w:eastAsia="en-US"/>
              </w:rPr>
              <w:t>2019г.</w:t>
            </w:r>
          </w:p>
        </w:tc>
      </w:tr>
      <w:tr w:rsidR="00B82815" w:rsidTr="00B82815">
        <w:trPr>
          <w:trHeight w:val="43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20"/>
                <w:szCs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20"/>
                <w:szCs w:val="20"/>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4620" w:type="dxa"/>
            <w:gridSpan w:val="11"/>
            <w:tcBorders>
              <w:top w:val="single" w:sz="4" w:space="0" w:color="auto"/>
              <w:left w:val="single" w:sz="4" w:space="0" w:color="auto"/>
              <w:bottom w:val="single" w:sz="4" w:space="0" w:color="auto"/>
              <w:right w:val="single" w:sz="4" w:space="0" w:color="auto"/>
            </w:tcBorders>
            <w:hideMark/>
          </w:tcPr>
          <w:p w:rsidR="00B82815" w:rsidRDefault="00B82815">
            <w:pPr>
              <w:spacing w:after="200" w:line="276" w:lineRule="auto"/>
              <w:jc w:val="center"/>
              <w:rPr>
                <w:rFonts w:ascii="Calibri" w:eastAsia="Calibri" w:hAnsi="Calibri"/>
                <w:sz w:val="20"/>
                <w:szCs w:val="20"/>
                <w:lang w:eastAsia="en-US"/>
              </w:rPr>
            </w:pPr>
            <w:r>
              <w:rPr>
                <w:sz w:val="16"/>
                <w:szCs w:val="16"/>
                <w:lang w:eastAsia="en-US"/>
              </w:rPr>
              <w:t>График производства СМР разбить по месяцам и датам</w:t>
            </w:r>
          </w:p>
        </w:tc>
      </w:tr>
      <w:tr w:rsidR="00B82815" w:rsidTr="00B82815">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20"/>
                <w:szCs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20"/>
                <w:szCs w:val="20"/>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82815" w:rsidRDefault="00B82815">
            <w:pPr>
              <w:rPr>
                <w:color w:val="000000"/>
                <w:sz w:val="16"/>
                <w:szCs w:val="16"/>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center"/>
              <w:rPr>
                <w:color w:val="000000"/>
                <w:sz w:val="20"/>
                <w:szCs w:val="20"/>
                <w:lang w:eastAsia="en-US"/>
              </w:rPr>
            </w:pPr>
          </w:p>
        </w:tc>
      </w:tr>
      <w:tr w:rsidR="00B82815" w:rsidTr="00B82815">
        <w:trPr>
          <w:trHeight w:val="245"/>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b/>
                <w:color w:val="000000"/>
                <w:sz w:val="18"/>
                <w:szCs w:val="18"/>
                <w:lang w:eastAsia="en-US"/>
              </w:rPr>
            </w:pPr>
            <w:r>
              <w:rPr>
                <w:b/>
                <w:color w:val="000000"/>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b/>
                <w:color w:val="000000"/>
                <w:sz w:val="16"/>
                <w:szCs w:val="16"/>
                <w:lang w:eastAsia="en-US"/>
              </w:rPr>
              <w:t>Подготовительные  работы</w:t>
            </w:r>
            <w:r>
              <w:rPr>
                <w:color w:val="000000"/>
                <w:sz w:val="16"/>
                <w:szCs w:val="16"/>
                <w:lang w:eastAsia="en-US"/>
              </w:rPr>
              <w:t>,  в т. ч. устройство ограждения стройплощадки, устройство  бытового  городка, устройство защиты от повреждений существующих памятников, покрытий проездов и т.д.</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4"/>
                <w:szCs w:val="14"/>
                <w:lang w:eastAsia="en-US"/>
              </w:rPr>
            </w:pPr>
            <w:r>
              <w:rPr>
                <w:color w:val="000000"/>
                <w:sz w:val="14"/>
                <w:szCs w:val="14"/>
                <w:lang w:eastAsia="en-US"/>
              </w:rPr>
              <w:t>Дата подписания Контракта</w:t>
            </w: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17"/>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b/>
                <w:color w:val="000000"/>
                <w:sz w:val="18"/>
                <w:szCs w:val="18"/>
                <w:lang w:eastAsia="en-US"/>
              </w:rPr>
            </w:pPr>
            <w:r>
              <w:rPr>
                <w:b/>
                <w:color w:val="000000"/>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b/>
                <w:color w:val="000000"/>
                <w:sz w:val="16"/>
                <w:szCs w:val="16"/>
                <w:lang w:eastAsia="en-US"/>
              </w:rPr>
            </w:pPr>
            <w:r>
              <w:rPr>
                <w:b/>
                <w:color w:val="000000"/>
                <w:sz w:val="16"/>
                <w:szCs w:val="16"/>
                <w:lang w:eastAsia="en-US"/>
              </w:rPr>
              <w:t>Основной период</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autoSpaceDE w:val="0"/>
              <w:autoSpaceDN w:val="0"/>
              <w:adjustRightInd w:val="0"/>
              <w:spacing w:line="276" w:lineRule="auto"/>
              <w:jc w:val="right"/>
              <w:rPr>
                <w:rFonts w:eastAsia="Calibri"/>
                <w:sz w:val="16"/>
                <w:szCs w:val="16"/>
                <w:lang w:eastAsia="en-US"/>
              </w:rPr>
            </w:pPr>
            <w:r>
              <w:rPr>
                <w:rFonts w:eastAsia="Calibri"/>
                <w:sz w:val="16"/>
                <w:szCs w:val="16"/>
                <w:lang w:eastAsia="en-US"/>
              </w:rPr>
              <w:t>Выполнение  исполнительной схемы гранитных плит Мемориальной трибуны с составлением наименования воинских частей,  нанесенных</w:t>
            </w:r>
          </w:p>
          <w:p w:rsidR="00B82815" w:rsidRDefault="00B82815">
            <w:pPr>
              <w:spacing w:line="276" w:lineRule="auto"/>
              <w:jc w:val="right"/>
              <w:rPr>
                <w:color w:val="000000"/>
                <w:sz w:val="16"/>
                <w:szCs w:val="16"/>
                <w:lang w:eastAsia="en-US"/>
              </w:rPr>
            </w:pPr>
            <w:r>
              <w:rPr>
                <w:rFonts w:eastAsia="Calibri"/>
                <w:sz w:val="16"/>
                <w:szCs w:val="16"/>
                <w:lang w:eastAsia="en-US"/>
              </w:rPr>
              <w:t>на них.</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rFonts w:eastAsia="Calibri"/>
                <w:sz w:val="16"/>
                <w:szCs w:val="16"/>
                <w:lang w:eastAsia="en-US"/>
              </w:rPr>
              <w:t>Демонтаж  гранитных плит</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color w:val="000000"/>
                <w:sz w:val="16"/>
                <w:szCs w:val="16"/>
                <w:lang w:eastAsia="en-US"/>
              </w:rPr>
              <w:t>Демонтаж существующего асфальтобетонного покрытия</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2.4.</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color w:val="000000"/>
                <w:sz w:val="16"/>
                <w:szCs w:val="16"/>
                <w:lang w:eastAsia="en-US"/>
              </w:rPr>
              <w:t>Замена бордюрных камней</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2.5.</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color w:val="000000"/>
                <w:sz w:val="16"/>
                <w:szCs w:val="16"/>
                <w:lang w:eastAsia="en-US"/>
              </w:rPr>
              <w:t>Устройство покрытий из тротуарной плитки</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2.6.</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rFonts w:eastAsia="Calibri"/>
                <w:sz w:val="16"/>
                <w:szCs w:val="16"/>
                <w:lang w:eastAsia="en-US"/>
              </w:rPr>
              <w:t>Монтаж гранитных плит</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2.7.</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color w:val="000000"/>
                <w:sz w:val="16"/>
                <w:szCs w:val="16"/>
                <w:lang w:eastAsia="en-US"/>
              </w:rPr>
              <w:t>Устройство Главного информационного стенда</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2.8.</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6"/>
                <w:szCs w:val="16"/>
                <w:lang w:eastAsia="en-US"/>
              </w:rPr>
            </w:pPr>
            <w:r>
              <w:rPr>
                <w:rFonts w:eastAsia="Calibri"/>
                <w:sz w:val="16"/>
                <w:szCs w:val="16"/>
                <w:lang w:eastAsia="en-US"/>
              </w:rPr>
              <w:t xml:space="preserve">Укрепление земляных откосов с применением </w:t>
            </w:r>
            <w:proofErr w:type="spellStart"/>
            <w:r>
              <w:rPr>
                <w:rFonts w:eastAsia="Calibri"/>
                <w:sz w:val="16"/>
                <w:szCs w:val="16"/>
                <w:lang w:eastAsia="en-US"/>
              </w:rPr>
              <w:t>георешетки</w:t>
            </w:r>
            <w:proofErr w:type="spellEnd"/>
            <w:r>
              <w:rPr>
                <w:rFonts w:eastAsia="Calibri"/>
                <w:sz w:val="16"/>
                <w:szCs w:val="16"/>
                <w:lang w:eastAsia="en-US"/>
              </w:rPr>
              <w:t xml:space="preserve">  с последующей засыпкой щебнем</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347"/>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sz w:val="20"/>
                <w:szCs w:val="20"/>
                <w:lang w:eastAsia="en-US"/>
              </w:rPr>
            </w:pPr>
            <w:r>
              <w:rPr>
                <w:color w:val="000000"/>
                <w:sz w:val="16"/>
                <w:szCs w:val="16"/>
                <w:lang w:eastAsia="en-US"/>
              </w:rPr>
              <w:t>Подготовка и сдача  Объекта  Заказчику</w:t>
            </w:r>
          </w:p>
          <w:p w:rsidR="00B82815" w:rsidRDefault="00B82815">
            <w:pPr>
              <w:spacing w:line="276" w:lineRule="auto"/>
              <w:jc w:val="right"/>
              <w:rPr>
                <w:color w:val="000000"/>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color w:val="000000"/>
                <w:sz w:val="14"/>
                <w:szCs w:val="14"/>
                <w:lang w:eastAsia="en-US"/>
              </w:rPr>
            </w:pPr>
            <w:r>
              <w:rPr>
                <w:color w:val="000000"/>
                <w:sz w:val="14"/>
                <w:szCs w:val="14"/>
                <w:lang w:eastAsia="en-US"/>
              </w:rPr>
              <w:t>Дата окончания работ по Контракту</w:t>
            </w: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275"/>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b/>
                <w:color w:val="000000"/>
                <w:sz w:val="16"/>
                <w:szCs w:val="16"/>
                <w:lang w:eastAsia="en-US"/>
              </w:rPr>
            </w:pPr>
            <w:r>
              <w:rPr>
                <w:b/>
                <w:color w:val="000000"/>
                <w:sz w:val="16"/>
                <w:szCs w:val="16"/>
                <w:lang w:eastAsia="en-US"/>
              </w:rPr>
              <w:t>Итого:</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421"/>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b/>
                <w:color w:val="000000"/>
                <w:sz w:val="16"/>
                <w:szCs w:val="16"/>
                <w:lang w:eastAsia="en-US"/>
              </w:rPr>
            </w:pPr>
            <w:r>
              <w:rPr>
                <w:b/>
                <w:bCs/>
                <w:sz w:val="16"/>
                <w:szCs w:val="16"/>
                <w:lang w:eastAsia="en-US"/>
              </w:rPr>
              <w:t>Итого: план освоения помесячно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r w:rsidR="00B82815" w:rsidTr="00B82815">
        <w:trPr>
          <w:trHeight w:val="413"/>
        </w:trPr>
        <w:tc>
          <w:tcPr>
            <w:tcW w:w="710"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center"/>
              <w:rPr>
                <w:color w:val="000000"/>
                <w:sz w:val="18"/>
                <w:szCs w:val="18"/>
                <w:lang w:eastAsia="en-US"/>
              </w:rPr>
            </w:pPr>
            <w:r>
              <w:rPr>
                <w:color w:val="000000"/>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B82815" w:rsidRDefault="00B82815">
            <w:pPr>
              <w:spacing w:line="276" w:lineRule="auto"/>
              <w:jc w:val="right"/>
              <w:rPr>
                <w:b/>
                <w:color w:val="000000"/>
                <w:sz w:val="16"/>
                <w:szCs w:val="16"/>
                <w:lang w:eastAsia="en-US"/>
              </w:rPr>
            </w:pPr>
            <w:r>
              <w:rPr>
                <w:b/>
                <w:bCs/>
                <w:sz w:val="16"/>
                <w:szCs w:val="16"/>
                <w:lang w:eastAsia="en-US"/>
              </w:rPr>
              <w:t>Итого: план освоения с нарастающим итогом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c>
          <w:tcPr>
            <w:tcW w:w="852"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374"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jc w:val="right"/>
              <w:rPr>
                <w:color w:val="000000"/>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B82815" w:rsidRDefault="00B82815">
            <w:pPr>
              <w:spacing w:line="276" w:lineRule="auto"/>
              <w:ind w:firstLine="34"/>
              <w:jc w:val="right"/>
              <w:rPr>
                <w:color w:val="000000"/>
                <w:sz w:val="20"/>
                <w:szCs w:val="20"/>
                <w:lang w:eastAsia="en-US"/>
              </w:rPr>
            </w:pPr>
          </w:p>
        </w:tc>
      </w:tr>
    </w:tbl>
    <w:p w:rsidR="00B82815" w:rsidRDefault="00B82815" w:rsidP="00B82815">
      <w:pPr>
        <w:ind w:firstLine="567"/>
        <w:jc w:val="both"/>
        <w:rPr>
          <w:sz w:val="16"/>
          <w:szCs w:val="16"/>
        </w:rPr>
      </w:pPr>
      <w:r>
        <w:rPr>
          <w:sz w:val="20"/>
          <w:szCs w:val="20"/>
        </w:rPr>
        <w:t>Примечание:</w:t>
      </w:r>
      <w:r>
        <w:rPr>
          <w:sz w:val="16"/>
          <w:szCs w:val="16"/>
        </w:rPr>
        <w:t xml:space="preserve"> </w:t>
      </w:r>
      <w:proofErr w:type="gramStart"/>
      <w:r>
        <w:rPr>
          <w:sz w:val="16"/>
          <w:szCs w:val="16"/>
        </w:rPr>
        <w:t>В календарном графике также должно быть указано: этапы работ, которые, в свою очередь, должны быть разбиты на конструктивы по видам работ с указанием даты их начала и окончания, их стоимость по Контракту и количество чел./дней на каждый вид работ.</w:t>
      </w:r>
      <w:proofErr w:type="gramEnd"/>
    </w:p>
    <w:p w:rsidR="00B82815" w:rsidRDefault="00B82815" w:rsidP="00B82815">
      <w:pPr>
        <w:autoSpaceDE w:val="0"/>
        <w:autoSpaceDN w:val="0"/>
        <w:adjustRightInd w:val="0"/>
        <w:ind w:firstLine="540"/>
        <w:jc w:val="both"/>
        <w:outlineLvl w:val="2"/>
        <w:rPr>
          <w:sz w:val="16"/>
          <w:szCs w:val="16"/>
        </w:rPr>
      </w:pPr>
      <w:r>
        <w:rPr>
          <w:sz w:val="16"/>
          <w:szCs w:val="16"/>
        </w:rPr>
        <w:t xml:space="preserve">Также в графике должно быть отражено планируемое ежемесячное выполнение работ в </w:t>
      </w: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 в соответствии со сроками и стоимостью работ по Контракту, и планируемое освоение нарастающим итогом.</w:t>
      </w:r>
    </w:p>
    <w:p w:rsidR="00B82815" w:rsidRDefault="00B82815" w:rsidP="00B82815">
      <w:pPr>
        <w:rPr>
          <w:sz w:val="20"/>
          <w:szCs w:val="20"/>
        </w:rPr>
      </w:pPr>
    </w:p>
    <w:tbl>
      <w:tblPr>
        <w:tblW w:w="5000" w:type="pct"/>
        <w:tblInd w:w="114" w:type="dxa"/>
        <w:tblLook w:val="01E0" w:firstRow="1" w:lastRow="1" w:firstColumn="1" w:lastColumn="1" w:noHBand="0" w:noVBand="0"/>
      </w:tblPr>
      <w:tblGrid>
        <w:gridCol w:w="5158"/>
        <w:gridCol w:w="5150"/>
      </w:tblGrid>
      <w:tr w:rsidR="00B82815" w:rsidTr="00B82815">
        <w:tc>
          <w:tcPr>
            <w:tcW w:w="2502" w:type="pct"/>
            <w:hideMark/>
          </w:tcPr>
          <w:p w:rsidR="00B82815" w:rsidRPr="00FB4A92" w:rsidRDefault="00B82815">
            <w:pPr>
              <w:pStyle w:val="6"/>
              <w:spacing w:before="0" w:line="276" w:lineRule="auto"/>
              <w:rPr>
                <w:lang w:val="ru-RU"/>
              </w:rPr>
            </w:pPr>
            <w:r w:rsidRPr="00FB4A92">
              <w:rPr>
                <w:b w:val="0"/>
                <w:i/>
                <w:lang w:val="ru-RU"/>
              </w:rPr>
              <w:t>ЗАКАЗЧИК:</w:t>
            </w:r>
          </w:p>
          <w:p w:rsidR="00B82815" w:rsidRPr="00FB4A92" w:rsidRDefault="00B82815">
            <w:pPr>
              <w:pStyle w:val="6"/>
              <w:spacing w:before="0" w:line="276" w:lineRule="auto"/>
              <w:rPr>
                <w:b w:val="0"/>
                <w:lang w:val="ru-RU" w:eastAsia="ru-RU"/>
              </w:rPr>
            </w:pPr>
            <w:r w:rsidRPr="00FB4A92">
              <w:rPr>
                <w:i/>
                <w:snapToGrid w:val="0"/>
                <w:lang w:val="ru-RU"/>
              </w:rPr>
              <w:t>Государственное областное казенное учреждение «Управление капитального строительства Мурманской области» (ГОКУ «УКС»)</w:t>
            </w:r>
          </w:p>
          <w:p w:rsidR="00B82815" w:rsidRDefault="00B82815">
            <w:pPr>
              <w:spacing w:line="276" w:lineRule="auto"/>
              <w:rPr>
                <w:snapToGrid w:val="0"/>
                <w:color w:val="000000"/>
                <w:sz w:val="22"/>
                <w:szCs w:val="22"/>
                <w:lang w:eastAsia="en-US"/>
              </w:rPr>
            </w:pPr>
            <w:r>
              <w:rPr>
                <w:snapToGrid w:val="0"/>
                <w:color w:val="000000"/>
                <w:sz w:val="22"/>
                <w:szCs w:val="22"/>
                <w:lang w:eastAsia="en-US"/>
              </w:rPr>
              <w:t>Начальник учреждения</w:t>
            </w:r>
          </w:p>
          <w:p w:rsidR="00B82815" w:rsidRDefault="00B82815">
            <w:pPr>
              <w:spacing w:line="276" w:lineRule="auto"/>
              <w:rPr>
                <w:snapToGrid w:val="0"/>
                <w:color w:val="000000"/>
                <w:sz w:val="22"/>
                <w:szCs w:val="22"/>
                <w:lang w:eastAsia="en-US"/>
              </w:rPr>
            </w:pPr>
            <w:r>
              <w:rPr>
                <w:snapToGrid w:val="0"/>
                <w:color w:val="000000"/>
                <w:sz w:val="22"/>
                <w:szCs w:val="22"/>
                <w:lang w:eastAsia="en-US"/>
              </w:rPr>
              <w:t xml:space="preserve">_______________________ </w:t>
            </w:r>
            <w:proofErr w:type="spellStart"/>
            <w:r>
              <w:rPr>
                <w:snapToGrid w:val="0"/>
                <w:color w:val="000000"/>
                <w:sz w:val="22"/>
                <w:szCs w:val="22"/>
                <w:lang w:eastAsia="en-US"/>
              </w:rPr>
              <w:t>Вабищевич</w:t>
            </w:r>
            <w:proofErr w:type="spellEnd"/>
            <w:r>
              <w:rPr>
                <w:snapToGrid w:val="0"/>
                <w:color w:val="000000"/>
                <w:sz w:val="22"/>
                <w:szCs w:val="22"/>
                <w:lang w:eastAsia="en-US"/>
              </w:rPr>
              <w:t xml:space="preserve"> И.А.</w:t>
            </w:r>
          </w:p>
          <w:p w:rsidR="00B82815" w:rsidRDefault="00B82815">
            <w:pPr>
              <w:spacing w:line="276" w:lineRule="auto"/>
              <w:rPr>
                <w:sz w:val="22"/>
                <w:szCs w:val="22"/>
                <w:lang w:eastAsia="en-US"/>
              </w:rPr>
            </w:pPr>
            <w:r>
              <w:rPr>
                <w:snapToGrid w:val="0"/>
                <w:color w:val="000000"/>
                <w:sz w:val="22"/>
                <w:szCs w:val="22"/>
                <w:lang w:eastAsia="en-US"/>
              </w:rPr>
              <w:t>«____» _____________ 2019г.</w:t>
            </w:r>
            <w:r>
              <w:rPr>
                <w:sz w:val="22"/>
                <w:szCs w:val="22"/>
                <w:lang w:eastAsia="en-US"/>
              </w:rPr>
              <w:t xml:space="preserve"> </w:t>
            </w:r>
          </w:p>
        </w:tc>
        <w:tc>
          <w:tcPr>
            <w:tcW w:w="2498" w:type="pct"/>
          </w:tcPr>
          <w:p w:rsidR="00B82815" w:rsidRDefault="00B82815">
            <w:pPr>
              <w:spacing w:line="276" w:lineRule="auto"/>
              <w:rPr>
                <w:b/>
                <w:bCs/>
                <w:sz w:val="22"/>
                <w:szCs w:val="22"/>
                <w:lang w:eastAsia="en-US"/>
              </w:rPr>
            </w:pPr>
            <w:r>
              <w:rPr>
                <w:b/>
                <w:bCs/>
                <w:sz w:val="22"/>
                <w:szCs w:val="22"/>
                <w:lang w:eastAsia="en-US"/>
              </w:rPr>
              <w:t>ПОДРЯДЧИК:</w:t>
            </w:r>
          </w:p>
          <w:p w:rsidR="00B82815" w:rsidRDefault="00B82815">
            <w:pPr>
              <w:spacing w:line="276" w:lineRule="auto"/>
              <w:rPr>
                <w:snapToGrid w:val="0"/>
                <w:sz w:val="22"/>
                <w:szCs w:val="22"/>
                <w:lang w:eastAsia="en-US"/>
              </w:rPr>
            </w:pPr>
          </w:p>
          <w:p w:rsidR="00B82815" w:rsidRDefault="00B82815">
            <w:pPr>
              <w:spacing w:line="276" w:lineRule="auto"/>
              <w:rPr>
                <w:snapToGrid w:val="0"/>
                <w:sz w:val="22"/>
                <w:szCs w:val="22"/>
                <w:lang w:eastAsia="en-US"/>
              </w:rPr>
            </w:pPr>
          </w:p>
          <w:p w:rsidR="00B82815" w:rsidRDefault="00B82815">
            <w:pPr>
              <w:spacing w:line="276" w:lineRule="auto"/>
              <w:rPr>
                <w:snapToGrid w:val="0"/>
                <w:sz w:val="22"/>
                <w:szCs w:val="22"/>
                <w:lang w:eastAsia="en-US"/>
              </w:rPr>
            </w:pPr>
          </w:p>
          <w:p w:rsidR="00B82815" w:rsidRDefault="00B82815">
            <w:pPr>
              <w:spacing w:line="276" w:lineRule="auto"/>
              <w:rPr>
                <w:snapToGrid w:val="0"/>
                <w:sz w:val="22"/>
                <w:szCs w:val="22"/>
                <w:lang w:eastAsia="en-US"/>
              </w:rPr>
            </w:pPr>
          </w:p>
          <w:p w:rsidR="00B82815" w:rsidRDefault="00B82815">
            <w:pPr>
              <w:spacing w:line="276" w:lineRule="auto"/>
              <w:rPr>
                <w:snapToGrid w:val="0"/>
                <w:sz w:val="22"/>
                <w:szCs w:val="22"/>
                <w:lang w:eastAsia="en-US"/>
              </w:rPr>
            </w:pPr>
          </w:p>
          <w:p w:rsidR="00B82815" w:rsidRDefault="00B82815">
            <w:pPr>
              <w:spacing w:line="276" w:lineRule="auto"/>
              <w:rPr>
                <w:snapToGrid w:val="0"/>
                <w:sz w:val="22"/>
                <w:szCs w:val="22"/>
                <w:lang w:eastAsia="en-US"/>
              </w:rPr>
            </w:pPr>
            <w:r>
              <w:rPr>
                <w:snapToGrid w:val="0"/>
                <w:sz w:val="22"/>
                <w:szCs w:val="22"/>
                <w:lang w:eastAsia="en-US"/>
              </w:rPr>
              <w:t>____________________</w:t>
            </w:r>
          </w:p>
          <w:p w:rsidR="00B82815" w:rsidRDefault="00B82815">
            <w:pPr>
              <w:spacing w:line="276" w:lineRule="auto"/>
              <w:rPr>
                <w:sz w:val="22"/>
                <w:szCs w:val="22"/>
                <w:lang w:eastAsia="en-US"/>
              </w:rPr>
            </w:pPr>
            <w:r>
              <w:rPr>
                <w:snapToGrid w:val="0"/>
                <w:color w:val="000000"/>
                <w:sz w:val="22"/>
                <w:szCs w:val="22"/>
                <w:lang w:eastAsia="en-US"/>
              </w:rPr>
              <w:t>«____» _____________ 2019г.</w:t>
            </w:r>
          </w:p>
        </w:tc>
      </w:tr>
    </w:tbl>
    <w:p w:rsidR="00B82815" w:rsidRDefault="00B82815" w:rsidP="00B82815"/>
    <w:p w:rsidR="00B82815" w:rsidRDefault="00B82815" w:rsidP="00B82815">
      <w:pPr>
        <w:autoSpaceDE w:val="0"/>
        <w:autoSpaceDN w:val="0"/>
        <w:adjustRightInd w:val="0"/>
        <w:ind w:firstLine="540"/>
        <w:jc w:val="both"/>
        <w:outlineLvl w:val="2"/>
        <w:rPr>
          <w:sz w:val="22"/>
          <w:szCs w:val="22"/>
        </w:rPr>
      </w:pPr>
      <w:r>
        <w:rPr>
          <w:sz w:val="16"/>
          <w:szCs w:val="16"/>
        </w:rPr>
        <w:t xml:space="preserve"> </w:t>
      </w:r>
    </w:p>
    <w:p w:rsidR="00B82815" w:rsidRDefault="00B82815" w:rsidP="00B82815"/>
    <w:p w:rsidR="00581DD3" w:rsidRDefault="00581DD3" w:rsidP="00B82815">
      <w:pPr>
        <w:autoSpaceDE w:val="0"/>
        <w:autoSpaceDN w:val="0"/>
        <w:adjustRightInd w:val="0"/>
        <w:ind w:firstLine="426"/>
        <w:jc w:val="both"/>
      </w:pPr>
    </w:p>
    <w:sectPr w:rsidR="00581DD3" w:rsidSect="00C42E01">
      <w:pgSz w:w="11906" w:h="16840"/>
      <w:pgMar w:top="1134" w:right="680" w:bottom="993"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BB" w:rsidRDefault="00FD19BB" w:rsidP="008C1664">
      <w:r>
        <w:separator/>
      </w:r>
    </w:p>
  </w:endnote>
  <w:endnote w:type="continuationSeparator" w:id="0">
    <w:p w:rsidR="00FD19BB" w:rsidRDefault="00FD19BB" w:rsidP="008C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BB" w:rsidRDefault="00FD19BB" w:rsidP="008C1664">
      <w:r>
        <w:separator/>
      </w:r>
    </w:p>
  </w:footnote>
  <w:footnote w:type="continuationSeparator" w:id="0">
    <w:p w:rsidR="00FD19BB" w:rsidRDefault="00FD19BB" w:rsidP="008C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80665"/>
      <w:docPartObj>
        <w:docPartGallery w:val="Page Numbers (Top of Page)"/>
        <w:docPartUnique/>
      </w:docPartObj>
    </w:sdtPr>
    <w:sdtContent>
      <w:p w:rsidR="00FB4A92" w:rsidRDefault="00FB4A92">
        <w:pPr>
          <w:pStyle w:val="ae"/>
          <w:jc w:val="center"/>
        </w:pPr>
        <w:r>
          <w:fldChar w:fldCharType="begin"/>
        </w:r>
        <w:r>
          <w:instrText xml:space="preserve"> PAGE   \* MERGEFORMAT </w:instrText>
        </w:r>
        <w:r>
          <w:fldChar w:fldCharType="separate"/>
        </w:r>
        <w:r w:rsidR="005F70F1">
          <w:rPr>
            <w:noProof/>
          </w:rPr>
          <w:t>4</w:t>
        </w:r>
        <w:r>
          <w:rPr>
            <w:noProof/>
          </w:rPr>
          <w:fldChar w:fldCharType="end"/>
        </w:r>
      </w:p>
    </w:sdtContent>
  </w:sdt>
  <w:p w:rsidR="00FB4A92" w:rsidRDefault="00FB4A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78A"/>
    <w:multiLevelType w:val="multilevel"/>
    <w:tmpl w:val="585AD5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2">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5">
    <w:nsid w:val="259878B7"/>
    <w:multiLevelType w:val="multilevel"/>
    <w:tmpl w:val="AEC657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E0E60A1"/>
    <w:multiLevelType w:val="multilevel"/>
    <w:tmpl w:val="84FE89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51861C9"/>
    <w:multiLevelType w:val="hybridMultilevel"/>
    <w:tmpl w:val="DDF0CDF6"/>
    <w:lvl w:ilvl="0" w:tplc="A26EDD72">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128CB"/>
    <w:multiLevelType w:val="hybridMultilevel"/>
    <w:tmpl w:val="30E674F4"/>
    <w:lvl w:ilvl="0" w:tplc="68002B5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8AE7B76"/>
    <w:multiLevelType w:val="multilevel"/>
    <w:tmpl w:val="673A7D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2402D"/>
    <w:multiLevelType w:val="multilevel"/>
    <w:tmpl w:val="661479A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BC6C2D"/>
    <w:multiLevelType w:val="multilevel"/>
    <w:tmpl w:val="90327A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4F03BA1"/>
    <w:multiLevelType w:val="hybridMultilevel"/>
    <w:tmpl w:val="76D8A01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1D02C0"/>
    <w:multiLevelType w:val="multilevel"/>
    <w:tmpl w:val="53D0BAF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15">
    <w:nsid w:val="67667042"/>
    <w:multiLevelType w:val="hybridMultilevel"/>
    <w:tmpl w:val="3064DF42"/>
    <w:lvl w:ilvl="0" w:tplc="CD26B110">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784779D"/>
    <w:multiLevelType w:val="hybridMultilevel"/>
    <w:tmpl w:val="380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008BD"/>
    <w:multiLevelType w:val="multilevel"/>
    <w:tmpl w:val="B15823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B042A5"/>
    <w:multiLevelType w:val="multilevel"/>
    <w:tmpl w:val="E7BC94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3"/>
  </w:num>
  <w:num w:numId="4">
    <w:abstractNumId w:val="18"/>
  </w:num>
  <w:num w:numId="5">
    <w:abstractNumId w:val="17"/>
  </w:num>
  <w:num w:numId="6">
    <w:abstractNumId w:val="0"/>
  </w:num>
  <w:num w:numId="7">
    <w:abstractNumId w:val="11"/>
  </w:num>
  <w:num w:numId="8">
    <w:abstractNumId w:val="6"/>
  </w:num>
  <w:num w:numId="9">
    <w:abstractNumId w:val="16"/>
  </w:num>
  <w:num w:numId="10">
    <w:abstractNumId w:val="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5F"/>
    <w:rsid w:val="00000293"/>
    <w:rsid w:val="00000500"/>
    <w:rsid w:val="00000A65"/>
    <w:rsid w:val="0000107D"/>
    <w:rsid w:val="0000181D"/>
    <w:rsid w:val="00002099"/>
    <w:rsid w:val="000031F6"/>
    <w:rsid w:val="000040E8"/>
    <w:rsid w:val="00004358"/>
    <w:rsid w:val="00004885"/>
    <w:rsid w:val="00005307"/>
    <w:rsid w:val="00006907"/>
    <w:rsid w:val="00006EFC"/>
    <w:rsid w:val="00007781"/>
    <w:rsid w:val="00007C2D"/>
    <w:rsid w:val="000100A0"/>
    <w:rsid w:val="000122CD"/>
    <w:rsid w:val="00012D6B"/>
    <w:rsid w:val="000135D5"/>
    <w:rsid w:val="00013826"/>
    <w:rsid w:val="00013CB1"/>
    <w:rsid w:val="000149EE"/>
    <w:rsid w:val="00014A64"/>
    <w:rsid w:val="00014D77"/>
    <w:rsid w:val="000151B7"/>
    <w:rsid w:val="00015F93"/>
    <w:rsid w:val="0001609B"/>
    <w:rsid w:val="00016BD7"/>
    <w:rsid w:val="0001750D"/>
    <w:rsid w:val="00017691"/>
    <w:rsid w:val="00017BD5"/>
    <w:rsid w:val="000201E5"/>
    <w:rsid w:val="0002045E"/>
    <w:rsid w:val="0002084B"/>
    <w:rsid w:val="00021229"/>
    <w:rsid w:val="000212A0"/>
    <w:rsid w:val="00021533"/>
    <w:rsid w:val="00021540"/>
    <w:rsid w:val="0002215A"/>
    <w:rsid w:val="00023603"/>
    <w:rsid w:val="00023A82"/>
    <w:rsid w:val="000244B0"/>
    <w:rsid w:val="00024EA7"/>
    <w:rsid w:val="00025524"/>
    <w:rsid w:val="00025714"/>
    <w:rsid w:val="0002583B"/>
    <w:rsid w:val="00025D57"/>
    <w:rsid w:val="00025FD6"/>
    <w:rsid w:val="0002661F"/>
    <w:rsid w:val="0002716E"/>
    <w:rsid w:val="000273BB"/>
    <w:rsid w:val="00030CB6"/>
    <w:rsid w:val="00031838"/>
    <w:rsid w:val="0003239F"/>
    <w:rsid w:val="00032552"/>
    <w:rsid w:val="000331FE"/>
    <w:rsid w:val="00033AB9"/>
    <w:rsid w:val="00033B3F"/>
    <w:rsid w:val="00033C9D"/>
    <w:rsid w:val="00034DB7"/>
    <w:rsid w:val="00035506"/>
    <w:rsid w:val="0003656E"/>
    <w:rsid w:val="00036619"/>
    <w:rsid w:val="000372A3"/>
    <w:rsid w:val="00037950"/>
    <w:rsid w:val="00037F8F"/>
    <w:rsid w:val="00037FF5"/>
    <w:rsid w:val="00040F01"/>
    <w:rsid w:val="00041D4F"/>
    <w:rsid w:val="00042C2F"/>
    <w:rsid w:val="00042E05"/>
    <w:rsid w:val="000445D1"/>
    <w:rsid w:val="00044E6D"/>
    <w:rsid w:val="00044FF6"/>
    <w:rsid w:val="00045456"/>
    <w:rsid w:val="00045A2C"/>
    <w:rsid w:val="0004630C"/>
    <w:rsid w:val="000466B5"/>
    <w:rsid w:val="00046E9B"/>
    <w:rsid w:val="0004708E"/>
    <w:rsid w:val="00047139"/>
    <w:rsid w:val="00047EAE"/>
    <w:rsid w:val="00050597"/>
    <w:rsid w:val="0005066E"/>
    <w:rsid w:val="00051029"/>
    <w:rsid w:val="00051453"/>
    <w:rsid w:val="00051A32"/>
    <w:rsid w:val="00051C67"/>
    <w:rsid w:val="00051C71"/>
    <w:rsid w:val="00051C8C"/>
    <w:rsid w:val="000532BE"/>
    <w:rsid w:val="0005339B"/>
    <w:rsid w:val="00053ABB"/>
    <w:rsid w:val="000541E6"/>
    <w:rsid w:val="0005503A"/>
    <w:rsid w:val="0005543D"/>
    <w:rsid w:val="00055861"/>
    <w:rsid w:val="00056226"/>
    <w:rsid w:val="00056280"/>
    <w:rsid w:val="00056361"/>
    <w:rsid w:val="00056436"/>
    <w:rsid w:val="00056500"/>
    <w:rsid w:val="00057390"/>
    <w:rsid w:val="0005758D"/>
    <w:rsid w:val="00060422"/>
    <w:rsid w:val="000604A2"/>
    <w:rsid w:val="000606AA"/>
    <w:rsid w:val="0006078B"/>
    <w:rsid w:val="00060ECD"/>
    <w:rsid w:val="00061705"/>
    <w:rsid w:val="00061D40"/>
    <w:rsid w:val="00061D72"/>
    <w:rsid w:val="00061DB1"/>
    <w:rsid w:val="000636F8"/>
    <w:rsid w:val="00064174"/>
    <w:rsid w:val="0006528F"/>
    <w:rsid w:val="00065F36"/>
    <w:rsid w:val="00065FCD"/>
    <w:rsid w:val="00067C69"/>
    <w:rsid w:val="000720DA"/>
    <w:rsid w:val="00072806"/>
    <w:rsid w:val="00072EB2"/>
    <w:rsid w:val="00073265"/>
    <w:rsid w:val="000732EE"/>
    <w:rsid w:val="0007336A"/>
    <w:rsid w:val="00073B08"/>
    <w:rsid w:val="00073F6C"/>
    <w:rsid w:val="000741C8"/>
    <w:rsid w:val="00074A8C"/>
    <w:rsid w:val="00074B48"/>
    <w:rsid w:val="000756A2"/>
    <w:rsid w:val="00076180"/>
    <w:rsid w:val="0007664D"/>
    <w:rsid w:val="00077557"/>
    <w:rsid w:val="000775B6"/>
    <w:rsid w:val="00077796"/>
    <w:rsid w:val="00077D0C"/>
    <w:rsid w:val="00077D5B"/>
    <w:rsid w:val="00080812"/>
    <w:rsid w:val="000810A0"/>
    <w:rsid w:val="00081526"/>
    <w:rsid w:val="000815B3"/>
    <w:rsid w:val="00081855"/>
    <w:rsid w:val="00081A52"/>
    <w:rsid w:val="00082244"/>
    <w:rsid w:val="000823D8"/>
    <w:rsid w:val="00082536"/>
    <w:rsid w:val="00083DF0"/>
    <w:rsid w:val="0008452C"/>
    <w:rsid w:val="00084AAE"/>
    <w:rsid w:val="0008560C"/>
    <w:rsid w:val="00085E3A"/>
    <w:rsid w:val="000862DC"/>
    <w:rsid w:val="00086475"/>
    <w:rsid w:val="00086A4D"/>
    <w:rsid w:val="000870BA"/>
    <w:rsid w:val="000873FB"/>
    <w:rsid w:val="00087730"/>
    <w:rsid w:val="00087B0F"/>
    <w:rsid w:val="00087D94"/>
    <w:rsid w:val="00087F12"/>
    <w:rsid w:val="000900BF"/>
    <w:rsid w:val="00090839"/>
    <w:rsid w:val="0009108F"/>
    <w:rsid w:val="00091217"/>
    <w:rsid w:val="000918C0"/>
    <w:rsid w:val="00093A19"/>
    <w:rsid w:val="00093BEE"/>
    <w:rsid w:val="00093BF3"/>
    <w:rsid w:val="00093E42"/>
    <w:rsid w:val="00093FA7"/>
    <w:rsid w:val="0009410E"/>
    <w:rsid w:val="00094805"/>
    <w:rsid w:val="000952F6"/>
    <w:rsid w:val="0009598E"/>
    <w:rsid w:val="00096247"/>
    <w:rsid w:val="000969ED"/>
    <w:rsid w:val="00096C65"/>
    <w:rsid w:val="00096D2C"/>
    <w:rsid w:val="000972D1"/>
    <w:rsid w:val="00097322"/>
    <w:rsid w:val="00097378"/>
    <w:rsid w:val="00097657"/>
    <w:rsid w:val="00097CE4"/>
    <w:rsid w:val="000A058C"/>
    <w:rsid w:val="000A063F"/>
    <w:rsid w:val="000A0F00"/>
    <w:rsid w:val="000A13CE"/>
    <w:rsid w:val="000A1B37"/>
    <w:rsid w:val="000A1BB4"/>
    <w:rsid w:val="000A1D3E"/>
    <w:rsid w:val="000A24AA"/>
    <w:rsid w:val="000A3104"/>
    <w:rsid w:val="000A3388"/>
    <w:rsid w:val="000A35AB"/>
    <w:rsid w:val="000A3628"/>
    <w:rsid w:val="000A4D9A"/>
    <w:rsid w:val="000A4FA5"/>
    <w:rsid w:val="000A50EF"/>
    <w:rsid w:val="000A5AFC"/>
    <w:rsid w:val="000A5BC6"/>
    <w:rsid w:val="000A6261"/>
    <w:rsid w:val="000A62A2"/>
    <w:rsid w:val="000A65B7"/>
    <w:rsid w:val="000A6697"/>
    <w:rsid w:val="000A6936"/>
    <w:rsid w:val="000A6ACA"/>
    <w:rsid w:val="000A6E0F"/>
    <w:rsid w:val="000A7489"/>
    <w:rsid w:val="000A7D5A"/>
    <w:rsid w:val="000A7EE6"/>
    <w:rsid w:val="000B04DD"/>
    <w:rsid w:val="000B0980"/>
    <w:rsid w:val="000B1457"/>
    <w:rsid w:val="000B1489"/>
    <w:rsid w:val="000B1C2A"/>
    <w:rsid w:val="000B2217"/>
    <w:rsid w:val="000B247E"/>
    <w:rsid w:val="000B24C0"/>
    <w:rsid w:val="000B2A35"/>
    <w:rsid w:val="000B2ED6"/>
    <w:rsid w:val="000B3537"/>
    <w:rsid w:val="000B45A6"/>
    <w:rsid w:val="000B48BB"/>
    <w:rsid w:val="000B52E8"/>
    <w:rsid w:val="000B5545"/>
    <w:rsid w:val="000B571F"/>
    <w:rsid w:val="000B5862"/>
    <w:rsid w:val="000B5B57"/>
    <w:rsid w:val="000B5F49"/>
    <w:rsid w:val="000B69E7"/>
    <w:rsid w:val="000B6D7D"/>
    <w:rsid w:val="000B6E45"/>
    <w:rsid w:val="000B7276"/>
    <w:rsid w:val="000B76FD"/>
    <w:rsid w:val="000B7870"/>
    <w:rsid w:val="000B7E71"/>
    <w:rsid w:val="000C02D5"/>
    <w:rsid w:val="000C1301"/>
    <w:rsid w:val="000C18D6"/>
    <w:rsid w:val="000C21DA"/>
    <w:rsid w:val="000C40F1"/>
    <w:rsid w:val="000C4314"/>
    <w:rsid w:val="000C44B1"/>
    <w:rsid w:val="000C4A73"/>
    <w:rsid w:val="000C5B70"/>
    <w:rsid w:val="000C5E38"/>
    <w:rsid w:val="000C6280"/>
    <w:rsid w:val="000C65E5"/>
    <w:rsid w:val="000C6D2A"/>
    <w:rsid w:val="000C743E"/>
    <w:rsid w:val="000C7B79"/>
    <w:rsid w:val="000D12E7"/>
    <w:rsid w:val="000D141A"/>
    <w:rsid w:val="000D25CF"/>
    <w:rsid w:val="000D330B"/>
    <w:rsid w:val="000D3C78"/>
    <w:rsid w:val="000D3D89"/>
    <w:rsid w:val="000D3E86"/>
    <w:rsid w:val="000D4426"/>
    <w:rsid w:val="000D45A8"/>
    <w:rsid w:val="000D46E3"/>
    <w:rsid w:val="000D471E"/>
    <w:rsid w:val="000D4BF2"/>
    <w:rsid w:val="000D4CD6"/>
    <w:rsid w:val="000D4D38"/>
    <w:rsid w:val="000D5684"/>
    <w:rsid w:val="000D572A"/>
    <w:rsid w:val="000D5A08"/>
    <w:rsid w:val="000D6BFE"/>
    <w:rsid w:val="000D7053"/>
    <w:rsid w:val="000D7CBC"/>
    <w:rsid w:val="000D7CFA"/>
    <w:rsid w:val="000D7E7D"/>
    <w:rsid w:val="000E0073"/>
    <w:rsid w:val="000E0619"/>
    <w:rsid w:val="000E07EC"/>
    <w:rsid w:val="000E1651"/>
    <w:rsid w:val="000E427C"/>
    <w:rsid w:val="000E5F35"/>
    <w:rsid w:val="000E6A03"/>
    <w:rsid w:val="000E6A9D"/>
    <w:rsid w:val="000E6F9C"/>
    <w:rsid w:val="000E7B55"/>
    <w:rsid w:val="000F038C"/>
    <w:rsid w:val="000F03A4"/>
    <w:rsid w:val="000F10C7"/>
    <w:rsid w:val="000F144E"/>
    <w:rsid w:val="000F1B78"/>
    <w:rsid w:val="000F2B54"/>
    <w:rsid w:val="000F331F"/>
    <w:rsid w:val="000F3D96"/>
    <w:rsid w:val="000F445D"/>
    <w:rsid w:val="000F4FC5"/>
    <w:rsid w:val="000F6C70"/>
    <w:rsid w:val="000F6F04"/>
    <w:rsid w:val="000F7A81"/>
    <w:rsid w:val="000F7DB0"/>
    <w:rsid w:val="00100727"/>
    <w:rsid w:val="00100AEB"/>
    <w:rsid w:val="001012C7"/>
    <w:rsid w:val="001017CA"/>
    <w:rsid w:val="0010180A"/>
    <w:rsid w:val="001019A8"/>
    <w:rsid w:val="001023D8"/>
    <w:rsid w:val="001033F0"/>
    <w:rsid w:val="00103480"/>
    <w:rsid w:val="001038F4"/>
    <w:rsid w:val="00104A48"/>
    <w:rsid w:val="00104A9F"/>
    <w:rsid w:val="001053F2"/>
    <w:rsid w:val="0010596E"/>
    <w:rsid w:val="001072F0"/>
    <w:rsid w:val="00107B80"/>
    <w:rsid w:val="00107C87"/>
    <w:rsid w:val="00110046"/>
    <w:rsid w:val="00110983"/>
    <w:rsid w:val="00111204"/>
    <w:rsid w:val="00111D81"/>
    <w:rsid w:val="0011241C"/>
    <w:rsid w:val="00112698"/>
    <w:rsid w:val="00113575"/>
    <w:rsid w:val="00113635"/>
    <w:rsid w:val="00113C6C"/>
    <w:rsid w:val="00113DA0"/>
    <w:rsid w:val="00113E1D"/>
    <w:rsid w:val="00114628"/>
    <w:rsid w:val="001158DA"/>
    <w:rsid w:val="00116F13"/>
    <w:rsid w:val="0011708C"/>
    <w:rsid w:val="0011765E"/>
    <w:rsid w:val="00117C6A"/>
    <w:rsid w:val="001201EB"/>
    <w:rsid w:val="00120CBA"/>
    <w:rsid w:val="001212CE"/>
    <w:rsid w:val="0012197A"/>
    <w:rsid w:val="001222E4"/>
    <w:rsid w:val="0012296D"/>
    <w:rsid w:val="0012305E"/>
    <w:rsid w:val="001230E1"/>
    <w:rsid w:val="00123424"/>
    <w:rsid w:val="0012447F"/>
    <w:rsid w:val="001247B4"/>
    <w:rsid w:val="00124A8D"/>
    <w:rsid w:val="00124CF0"/>
    <w:rsid w:val="00125640"/>
    <w:rsid w:val="00126344"/>
    <w:rsid w:val="001268E8"/>
    <w:rsid w:val="0012699A"/>
    <w:rsid w:val="00126C01"/>
    <w:rsid w:val="00126E95"/>
    <w:rsid w:val="001273EF"/>
    <w:rsid w:val="001300EA"/>
    <w:rsid w:val="0013086E"/>
    <w:rsid w:val="001308F5"/>
    <w:rsid w:val="00131230"/>
    <w:rsid w:val="00131673"/>
    <w:rsid w:val="00131E15"/>
    <w:rsid w:val="00131E35"/>
    <w:rsid w:val="00132A25"/>
    <w:rsid w:val="00132ABC"/>
    <w:rsid w:val="00132C3E"/>
    <w:rsid w:val="001336E5"/>
    <w:rsid w:val="0013416E"/>
    <w:rsid w:val="001341F7"/>
    <w:rsid w:val="001354E5"/>
    <w:rsid w:val="00135913"/>
    <w:rsid w:val="00135B0B"/>
    <w:rsid w:val="00135D08"/>
    <w:rsid w:val="00135E98"/>
    <w:rsid w:val="0013662A"/>
    <w:rsid w:val="00136E0D"/>
    <w:rsid w:val="00137937"/>
    <w:rsid w:val="00137A55"/>
    <w:rsid w:val="00137B42"/>
    <w:rsid w:val="00137E92"/>
    <w:rsid w:val="0014076A"/>
    <w:rsid w:val="00140FD4"/>
    <w:rsid w:val="00142893"/>
    <w:rsid w:val="00142F10"/>
    <w:rsid w:val="00143001"/>
    <w:rsid w:val="001430CC"/>
    <w:rsid w:val="00143B44"/>
    <w:rsid w:val="00144E3B"/>
    <w:rsid w:val="00145835"/>
    <w:rsid w:val="0014655D"/>
    <w:rsid w:val="0014686B"/>
    <w:rsid w:val="00146C6F"/>
    <w:rsid w:val="00146FDD"/>
    <w:rsid w:val="00150730"/>
    <w:rsid w:val="00150827"/>
    <w:rsid w:val="00151B68"/>
    <w:rsid w:val="00151D97"/>
    <w:rsid w:val="00151E93"/>
    <w:rsid w:val="00152153"/>
    <w:rsid w:val="00152516"/>
    <w:rsid w:val="00152E5F"/>
    <w:rsid w:val="0015377A"/>
    <w:rsid w:val="001539F3"/>
    <w:rsid w:val="00154132"/>
    <w:rsid w:val="001541D6"/>
    <w:rsid w:val="00155136"/>
    <w:rsid w:val="00155E6A"/>
    <w:rsid w:val="0015604C"/>
    <w:rsid w:val="001560A2"/>
    <w:rsid w:val="00156385"/>
    <w:rsid w:val="0015647E"/>
    <w:rsid w:val="00156E4E"/>
    <w:rsid w:val="001571E1"/>
    <w:rsid w:val="00157E5C"/>
    <w:rsid w:val="001600DE"/>
    <w:rsid w:val="001602B8"/>
    <w:rsid w:val="001614CC"/>
    <w:rsid w:val="00161830"/>
    <w:rsid w:val="00161F90"/>
    <w:rsid w:val="0016236E"/>
    <w:rsid w:val="001628F1"/>
    <w:rsid w:val="001629B1"/>
    <w:rsid w:val="001635A8"/>
    <w:rsid w:val="00163948"/>
    <w:rsid w:val="00164565"/>
    <w:rsid w:val="0016502D"/>
    <w:rsid w:val="001655A7"/>
    <w:rsid w:val="001658F0"/>
    <w:rsid w:val="001659CC"/>
    <w:rsid w:val="00166F01"/>
    <w:rsid w:val="001671B6"/>
    <w:rsid w:val="001707AE"/>
    <w:rsid w:val="00170983"/>
    <w:rsid w:val="00171138"/>
    <w:rsid w:val="00171316"/>
    <w:rsid w:val="00171C7F"/>
    <w:rsid w:val="00172018"/>
    <w:rsid w:val="00172B14"/>
    <w:rsid w:val="00172C2F"/>
    <w:rsid w:val="00173999"/>
    <w:rsid w:val="00173AC2"/>
    <w:rsid w:val="00174368"/>
    <w:rsid w:val="001744EE"/>
    <w:rsid w:val="00174C71"/>
    <w:rsid w:val="001762F4"/>
    <w:rsid w:val="001763C0"/>
    <w:rsid w:val="0017642D"/>
    <w:rsid w:val="00176977"/>
    <w:rsid w:val="001771EC"/>
    <w:rsid w:val="00177B94"/>
    <w:rsid w:val="00177D05"/>
    <w:rsid w:val="001801F7"/>
    <w:rsid w:val="00183660"/>
    <w:rsid w:val="00183C0B"/>
    <w:rsid w:val="00183CEA"/>
    <w:rsid w:val="00184A06"/>
    <w:rsid w:val="001850DE"/>
    <w:rsid w:val="00185AD4"/>
    <w:rsid w:val="00185C8A"/>
    <w:rsid w:val="00186411"/>
    <w:rsid w:val="0018657B"/>
    <w:rsid w:val="001865DB"/>
    <w:rsid w:val="001900B7"/>
    <w:rsid w:val="001900DA"/>
    <w:rsid w:val="0019023C"/>
    <w:rsid w:val="00190657"/>
    <w:rsid w:val="001907E0"/>
    <w:rsid w:val="001913CA"/>
    <w:rsid w:val="00191794"/>
    <w:rsid w:val="001924F8"/>
    <w:rsid w:val="001927F5"/>
    <w:rsid w:val="0019298B"/>
    <w:rsid w:val="001932D4"/>
    <w:rsid w:val="0019391A"/>
    <w:rsid w:val="001948D1"/>
    <w:rsid w:val="00194AA2"/>
    <w:rsid w:val="00194D30"/>
    <w:rsid w:val="00194E73"/>
    <w:rsid w:val="00195359"/>
    <w:rsid w:val="001954BA"/>
    <w:rsid w:val="001958A7"/>
    <w:rsid w:val="00195916"/>
    <w:rsid w:val="00195DA5"/>
    <w:rsid w:val="0019609D"/>
    <w:rsid w:val="001960AA"/>
    <w:rsid w:val="001969BF"/>
    <w:rsid w:val="00197261"/>
    <w:rsid w:val="00197502"/>
    <w:rsid w:val="00197CFA"/>
    <w:rsid w:val="001A06D8"/>
    <w:rsid w:val="001A0857"/>
    <w:rsid w:val="001A096D"/>
    <w:rsid w:val="001A0FAC"/>
    <w:rsid w:val="001A1103"/>
    <w:rsid w:val="001A1557"/>
    <w:rsid w:val="001A1BB2"/>
    <w:rsid w:val="001A2337"/>
    <w:rsid w:val="001A2550"/>
    <w:rsid w:val="001A2E59"/>
    <w:rsid w:val="001A31EB"/>
    <w:rsid w:val="001A4142"/>
    <w:rsid w:val="001A45E0"/>
    <w:rsid w:val="001A47B6"/>
    <w:rsid w:val="001A499E"/>
    <w:rsid w:val="001A4D11"/>
    <w:rsid w:val="001A5C19"/>
    <w:rsid w:val="001A5DAE"/>
    <w:rsid w:val="001A5E41"/>
    <w:rsid w:val="001A6AE3"/>
    <w:rsid w:val="001A6AFD"/>
    <w:rsid w:val="001A72F6"/>
    <w:rsid w:val="001B01C1"/>
    <w:rsid w:val="001B0806"/>
    <w:rsid w:val="001B12DC"/>
    <w:rsid w:val="001B171A"/>
    <w:rsid w:val="001B1FA7"/>
    <w:rsid w:val="001B23F2"/>
    <w:rsid w:val="001B2CB4"/>
    <w:rsid w:val="001B2EBE"/>
    <w:rsid w:val="001B3024"/>
    <w:rsid w:val="001B3847"/>
    <w:rsid w:val="001B3CD0"/>
    <w:rsid w:val="001B3FD5"/>
    <w:rsid w:val="001B435B"/>
    <w:rsid w:val="001B4BFE"/>
    <w:rsid w:val="001B51F9"/>
    <w:rsid w:val="001B5F2E"/>
    <w:rsid w:val="001B6A66"/>
    <w:rsid w:val="001B7977"/>
    <w:rsid w:val="001B7D8A"/>
    <w:rsid w:val="001C07BF"/>
    <w:rsid w:val="001C0A1C"/>
    <w:rsid w:val="001C1FA7"/>
    <w:rsid w:val="001C248B"/>
    <w:rsid w:val="001C2ECB"/>
    <w:rsid w:val="001C36D4"/>
    <w:rsid w:val="001C3985"/>
    <w:rsid w:val="001C4411"/>
    <w:rsid w:val="001C48DF"/>
    <w:rsid w:val="001C55A9"/>
    <w:rsid w:val="001C5806"/>
    <w:rsid w:val="001C59FF"/>
    <w:rsid w:val="001C5FC5"/>
    <w:rsid w:val="001C61D0"/>
    <w:rsid w:val="001C69A9"/>
    <w:rsid w:val="001C6CE0"/>
    <w:rsid w:val="001C6ED0"/>
    <w:rsid w:val="001C719E"/>
    <w:rsid w:val="001C7275"/>
    <w:rsid w:val="001D18F8"/>
    <w:rsid w:val="001D18FC"/>
    <w:rsid w:val="001D1F61"/>
    <w:rsid w:val="001D25D2"/>
    <w:rsid w:val="001D2871"/>
    <w:rsid w:val="001D2ABE"/>
    <w:rsid w:val="001D2BA9"/>
    <w:rsid w:val="001D2F6C"/>
    <w:rsid w:val="001D2F90"/>
    <w:rsid w:val="001D37DA"/>
    <w:rsid w:val="001D42A0"/>
    <w:rsid w:val="001D45F7"/>
    <w:rsid w:val="001D4742"/>
    <w:rsid w:val="001D48DF"/>
    <w:rsid w:val="001D4BE7"/>
    <w:rsid w:val="001D4FA7"/>
    <w:rsid w:val="001D55B7"/>
    <w:rsid w:val="001D57A5"/>
    <w:rsid w:val="001D57BE"/>
    <w:rsid w:val="001D5DFE"/>
    <w:rsid w:val="001D69EF"/>
    <w:rsid w:val="001D768A"/>
    <w:rsid w:val="001D785D"/>
    <w:rsid w:val="001E003A"/>
    <w:rsid w:val="001E005C"/>
    <w:rsid w:val="001E0867"/>
    <w:rsid w:val="001E0A67"/>
    <w:rsid w:val="001E2282"/>
    <w:rsid w:val="001E2756"/>
    <w:rsid w:val="001E288D"/>
    <w:rsid w:val="001E38DE"/>
    <w:rsid w:val="001E4484"/>
    <w:rsid w:val="001E44EB"/>
    <w:rsid w:val="001E4606"/>
    <w:rsid w:val="001E4B9B"/>
    <w:rsid w:val="001E4C35"/>
    <w:rsid w:val="001E4F9E"/>
    <w:rsid w:val="001E629C"/>
    <w:rsid w:val="001E6A5C"/>
    <w:rsid w:val="001E6D0D"/>
    <w:rsid w:val="001E739D"/>
    <w:rsid w:val="001F14D3"/>
    <w:rsid w:val="001F1594"/>
    <w:rsid w:val="001F2D16"/>
    <w:rsid w:val="001F3254"/>
    <w:rsid w:val="001F4324"/>
    <w:rsid w:val="001F4724"/>
    <w:rsid w:val="001F54F8"/>
    <w:rsid w:val="001F5615"/>
    <w:rsid w:val="001F6647"/>
    <w:rsid w:val="001F67EF"/>
    <w:rsid w:val="001F6A00"/>
    <w:rsid w:val="001F6E78"/>
    <w:rsid w:val="001F7931"/>
    <w:rsid w:val="001F7EFE"/>
    <w:rsid w:val="00200974"/>
    <w:rsid w:val="00200ACF"/>
    <w:rsid w:val="0020223C"/>
    <w:rsid w:val="00202C86"/>
    <w:rsid w:val="00202E9B"/>
    <w:rsid w:val="002031EE"/>
    <w:rsid w:val="002032FC"/>
    <w:rsid w:val="00203BAE"/>
    <w:rsid w:val="0020471D"/>
    <w:rsid w:val="0020506F"/>
    <w:rsid w:val="00205BD5"/>
    <w:rsid w:val="00206667"/>
    <w:rsid w:val="00206A41"/>
    <w:rsid w:val="00206D3D"/>
    <w:rsid w:val="00207858"/>
    <w:rsid w:val="002104E1"/>
    <w:rsid w:val="00210DD2"/>
    <w:rsid w:val="00211B27"/>
    <w:rsid w:val="002124EB"/>
    <w:rsid w:val="002125E7"/>
    <w:rsid w:val="00214BD0"/>
    <w:rsid w:val="00215E11"/>
    <w:rsid w:val="00216C2D"/>
    <w:rsid w:val="00216E04"/>
    <w:rsid w:val="00216E52"/>
    <w:rsid w:val="0021706D"/>
    <w:rsid w:val="002200D7"/>
    <w:rsid w:val="0022054D"/>
    <w:rsid w:val="002209FE"/>
    <w:rsid w:val="00220B4B"/>
    <w:rsid w:val="00221802"/>
    <w:rsid w:val="00221B0C"/>
    <w:rsid w:val="00223660"/>
    <w:rsid w:val="00223956"/>
    <w:rsid w:val="00223D76"/>
    <w:rsid w:val="00224339"/>
    <w:rsid w:val="00224536"/>
    <w:rsid w:val="00224871"/>
    <w:rsid w:val="00224885"/>
    <w:rsid w:val="00224AD4"/>
    <w:rsid w:val="00226613"/>
    <w:rsid w:val="00227C61"/>
    <w:rsid w:val="00230113"/>
    <w:rsid w:val="0023046C"/>
    <w:rsid w:val="00230B4C"/>
    <w:rsid w:val="00230B62"/>
    <w:rsid w:val="00230BB0"/>
    <w:rsid w:val="00230DEC"/>
    <w:rsid w:val="0023119F"/>
    <w:rsid w:val="00231686"/>
    <w:rsid w:val="002323E1"/>
    <w:rsid w:val="002324A5"/>
    <w:rsid w:val="002329F6"/>
    <w:rsid w:val="002334C8"/>
    <w:rsid w:val="00233848"/>
    <w:rsid w:val="0023417F"/>
    <w:rsid w:val="00234BE2"/>
    <w:rsid w:val="00234DAB"/>
    <w:rsid w:val="0023503B"/>
    <w:rsid w:val="0023505D"/>
    <w:rsid w:val="002350F6"/>
    <w:rsid w:val="0023568C"/>
    <w:rsid w:val="002360C4"/>
    <w:rsid w:val="002379A9"/>
    <w:rsid w:val="00240666"/>
    <w:rsid w:val="002407C3"/>
    <w:rsid w:val="00240802"/>
    <w:rsid w:val="00240B62"/>
    <w:rsid w:val="00241474"/>
    <w:rsid w:val="0024162E"/>
    <w:rsid w:val="00241D76"/>
    <w:rsid w:val="00242AF6"/>
    <w:rsid w:val="00242B27"/>
    <w:rsid w:val="00243639"/>
    <w:rsid w:val="00243CFE"/>
    <w:rsid w:val="00243F39"/>
    <w:rsid w:val="00244023"/>
    <w:rsid w:val="00244573"/>
    <w:rsid w:val="00244A57"/>
    <w:rsid w:val="00244D9D"/>
    <w:rsid w:val="00244F27"/>
    <w:rsid w:val="002459FA"/>
    <w:rsid w:val="00246416"/>
    <w:rsid w:val="00246483"/>
    <w:rsid w:val="002471BA"/>
    <w:rsid w:val="00247B84"/>
    <w:rsid w:val="00250351"/>
    <w:rsid w:val="00250663"/>
    <w:rsid w:val="00251F9A"/>
    <w:rsid w:val="00252502"/>
    <w:rsid w:val="0025369E"/>
    <w:rsid w:val="00253CF0"/>
    <w:rsid w:val="00254A19"/>
    <w:rsid w:val="00254E89"/>
    <w:rsid w:val="00254EB9"/>
    <w:rsid w:val="002552F5"/>
    <w:rsid w:val="00255BF7"/>
    <w:rsid w:val="00256E08"/>
    <w:rsid w:val="002577A3"/>
    <w:rsid w:val="002603A4"/>
    <w:rsid w:val="002607F9"/>
    <w:rsid w:val="00261B0C"/>
    <w:rsid w:val="0026216D"/>
    <w:rsid w:val="00262E9E"/>
    <w:rsid w:val="0026343E"/>
    <w:rsid w:val="00263C2F"/>
    <w:rsid w:val="0026434D"/>
    <w:rsid w:val="002644D6"/>
    <w:rsid w:val="00264D95"/>
    <w:rsid w:val="002655FA"/>
    <w:rsid w:val="00265943"/>
    <w:rsid w:val="00265BD7"/>
    <w:rsid w:val="002661EF"/>
    <w:rsid w:val="00266677"/>
    <w:rsid w:val="00267894"/>
    <w:rsid w:val="00270192"/>
    <w:rsid w:val="00270B29"/>
    <w:rsid w:val="002713A9"/>
    <w:rsid w:val="00271408"/>
    <w:rsid w:val="00271808"/>
    <w:rsid w:val="00271D04"/>
    <w:rsid w:val="00272208"/>
    <w:rsid w:val="002723B5"/>
    <w:rsid w:val="00272904"/>
    <w:rsid w:val="00272B55"/>
    <w:rsid w:val="00272DF8"/>
    <w:rsid w:val="00272E94"/>
    <w:rsid w:val="00273107"/>
    <w:rsid w:val="00273147"/>
    <w:rsid w:val="002735E8"/>
    <w:rsid w:val="00273EF9"/>
    <w:rsid w:val="00274323"/>
    <w:rsid w:val="00274331"/>
    <w:rsid w:val="00274E54"/>
    <w:rsid w:val="00274E78"/>
    <w:rsid w:val="002750BB"/>
    <w:rsid w:val="00275132"/>
    <w:rsid w:val="002753CB"/>
    <w:rsid w:val="00275AB4"/>
    <w:rsid w:val="0027717B"/>
    <w:rsid w:val="00277349"/>
    <w:rsid w:val="002774A9"/>
    <w:rsid w:val="00277714"/>
    <w:rsid w:val="0027795F"/>
    <w:rsid w:val="00280C8F"/>
    <w:rsid w:val="0028119F"/>
    <w:rsid w:val="002814DB"/>
    <w:rsid w:val="002816AD"/>
    <w:rsid w:val="002817C1"/>
    <w:rsid w:val="00281F42"/>
    <w:rsid w:val="002820D2"/>
    <w:rsid w:val="00282EAF"/>
    <w:rsid w:val="002830FD"/>
    <w:rsid w:val="002857E7"/>
    <w:rsid w:val="0028597B"/>
    <w:rsid w:val="00285D54"/>
    <w:rsid w:val="00286F65"/>
    <w:rsid w:val="00287188"/>
    <w:rsid w:val="002871F3"/>
    <w:rsid w:val="00287C91"/>
    <w:rsid w:val="00290858"/>
    <w:rsid w:val="00290E18"/>
    <w:rsid w:val="0029123A"/>
    <w:rsid w:val="00291527"/>
    <w:rsid w:val="00291782"/>
    <w:rsid w:val="00292280"/>
    <w:rsid w:val="00292324"/>
    <w:rsid w:val="00292D96"/>
    <w:rsid w:val="00292DD8"/>
    <w:rsid w:val="002932B8"/>
    <w:rsid w:val="00293523"/>
    <w:rsid w:val="002938EE"/>
    <w:rsid w:val="00293968"/>
    <w:rsid w:val="00293D24"/>
    <w:rsid w:val="002941FA"/>
    <w:rsid w:val="0029484F"/>
    <w:rsid w:val="002948C3"/>
    <w:rsid w:val="00295131"/>
    <w:rsid w:val="00295507"/>
    <w:rsid w:val="0029608B"/>
    <w:rsid w:val="00296431"/>
    <w:rsid w:val="00296A87"/>
    <w:rsid w:val="00296BAE"/>
    <w:rsid w:val="002975E5"/>
    <w:rsid w:val="00297E26"/>
    <w:rsid w:val="002A134A"/>
    <w:rsid w:val="002A13C2"/>
    <w:rsid w:val="002A1978"/>
    <w:rsid w:val="002A1B43"/>
    <w:rsid w:val="002A1F6F"/>
    <w:rsid w:val="002A26F7"/>
    <w:rsid w:val="002A3B14"/>
    <w:rsid w:val="002A3C3D"/>
    <w:rsid w:val="002A3FC2"/>
    <w:rsid w:val="002A47F3"/>
    <w:rsid w:val="002A48E7"/>
    <w:rsid w:val="002A4DA5"/>
    <w:rsid w:val="002A56F4"/>
    <w:rsid w:val="002A57FF"/>
    <w:rsid w:val="002A5D78"/>
    <w:rsid w:val="002A6E39"/>
    <w:rsid w:val="002A7615"/>
    <w:rsid w:val="002B033B"/>
    <w:rsid w:val="002B073B"/>
    <w:rsid w:val="002B08C9"/>
    <w:rsid w:val="002B0F0D"/>
    <w:rsid w:val="002B1408"/>
    <w:rsid w:val="002B27B5"/>
    <w:rsid w:val="002B2E3E"/>
    <w:rsid w:val="002B3207"/>
    <w:rsid w:val="002B4667"/>
    <w:rsid w:val="002B48D9"/>
    <w:rsid w:val="002B558D"/>
    <w:rsid w:val="002B5B13"/>
    <w:rsid w:val="002B5D8F"/>
    <w:rsid w:val="002B6596"/>
    <w:rsid w:val="002B65DA"/>
    <w:rsid w:val="002B6A00"/>
    <w:rsid w:val="002B74CF"/>
    <w:rsid w:val="002C02BB"/>
    <w:rsid w:val="002C0306"/>
    <w:rsid w:val="002C0829"/>
    <w:rsid w:val="002C0959"/>
    <w:rsid w:val="002C16F1"/>
    <w:rsid w:val="002C1B84"/>
    <w:rsid w:val="002C1E0A"/>
    <w:rsid w:val="002C1E8D"/>
    <w:rsid w:val="002C336F"/>
    <w:rsid w:val="002C355B"/>
    <w:rsid w:val="002C3FA8"/>
    <w:rsid w:val="002C4B16"/>
    <w:rsid w:val="002C4BC7"/>
    <w:rsid w:val="002C57AF"/>
    <w:rsid w:val="002C621E"/>
    <w:rsid w:val="002C69EF"/>
    <w:rsid w:val="002C7E17"/>
    <w:rsid w:val="002D01DF"/>
    <w:rsid w:val="002D0C2E"/>
    <w:rsid w:val="002D1132"/>
    <w:rsid w:val="002D1735"/>
    <w:rsid w:val="002D17AE"/>
    <w:rsid w:val="002D29CB"/>
    <w:rsid w:val="002D2A06"/>
    <w:rsid w:val="002D2A8D"/>
    <w:rsid w:val="002D2CE2"/>
    <w:rsid w:val="002D3419"/>
    <w:rsid w:val="002D3FAF"/>
    <w:rsid w:val="002D487A"/>
    <w:rsid w:val="002D55A7"/>
    <w:rsid w:val="002D55B0"/>
    <w:rsid w:val="002D68C6"/>
    <w:rsid w:val="002D69A0"/>
    <w:rsid w:val="002D6D55"/>
    <w:rsid w:val="002D74AA"/>
    <w:rsid w:val="002D777D"/>
    <w:rsid w:val="002D7F37"/>
    <w:rsid w:val="002E1339"/>
    <w:rsid w:val="002E1E42"/>
    <w:rsid w:val="002E2DFD"/>
    <w:rsid w:val="002E2F6A"/>
    <w:rsid w:val="002E3740"/>
    <w:rsid w:val="002E3C15"/>
    <w:rsid w:val="002E3C66"/>
    <w:rsid w:val="002E443F"/>
    <w:rsid w:val="002E4502"/>
    <w:rsid w:val="002E4AFD"/>
    <w:rsid w:val="002E5085"/>
    <w:rsid w:val="002E54DE"/>
    <w:rsid w:val="002E5788"/>
    <w:rsid w:val="002E6139"/>
    <w:rsid w:val="002E617F"/>
    <w:rsid w:val="002E651C"/>
    <w:rsid w:val="002E6741"/>
    <w:rsid w:val="002E6C7D"/>
    <w:rsid w:val="002E6EB4"/>
    <w:rsid w:val="002E7209"/>
    <w:rsid w:val="002E764B"/>
    <w:rsid w:val="002E7CBE"/>
    <w:rsid w:val="002E7CDC"/>
    <w:rsid w:val="002E7FEC"/>
    <w:rsid w:val="002F0576"/>
    <w:rsid w:val="002F0E1A"/>
    <w:rsid w:val="002F12D7"/>
    <w:rsid w:val="002F135F"/>
    <w:rsid w:val="002F1550"/>
    <w:rsid w:val="002F176C"/>
    <w:rsid w:val="002F1F8C"/>
    <w:rsid w:val="002F20CB"/>
    <w:rsid w:val="002F2B79"/>
    <w:rsid w:val="002F2C79"/>
    <w:rsid w:val="002F3757"/>
    <w:rsid w:val="002F37B4"/>
    <w:rsid w:val="002F4800"/>
    <w:rsid w:val="002F4BA9"/>
    <w:rsid w:val="002F55EE"/>
    <w:rsid w:val="002F5E8F"/>
    <w:rsid w:val="002F5F7C"/>
    <w:rsid w:val="002F614E"/>
    <w:rsid w:val="002F6F87"/>
    <w:rsid w:val="002F7D8E"/>
    <w:rsid w:val="002F7E5E"/>
    <w:rsid w:val="003006C3"/>
    <w:rsid w:val="003007AB"/>
    <w:rsid w:val="0030181A"/>
    <w:rsid w:val="00301BCE"/>
    <w:rsid w:val="00301F76"/>
    <w:rsid w:val="00302E0F"/>
    <w:rsid w:val="00302F6A"/>
    <w:rsid w:val="0030349B"/>
    <w:rsid w:val="003036D4"/>
    <w:rsid w:val="003037DF"/>
    <w:rsid w:val="003041B5"/>
    <w:rsid w:val="00304E86"/>
    <w:rsid w:val="00304F72"/>
    <w:rsid w:val="00305009"/>
    <w:rsid w:val="0030540E"/>
    <w:rsid w:val="00305BD3"/>
    <w:rsid w:val="0030686C"/>
    <w:rsid w:val="00306E19"/>
    <w:rsid w:val="00310724"/>
    <w:rsid w:val="00310C3A"/>
    <w:rsid w:val="00310CCC"/>
    <w:rsid w:val="00311219"/>
    <w:rsid w:val="00311AD9"/>
    <w:rsid w:val="00311F70"/>
    <w:rsid w:val="0031311C"/>
    <w:rsid w:val="003138D2"/>
    <w:rsid w:val="003141F9"/>
    <w:rsid w:val="00314574"/>
    <w:rsid w:val="00314A22"/>
    <w:rsid w:val="00314AAA"/>
    <w:rsid w:val="00314B95"/>
    <w:rsid w:val="00315040"/>
    <w:rsid w:val="00316E61"/>
    <w:rsid w:val="00317A91"/>
    <w:rsid w:val="00317DD0"/>
    <w:rsid w:val="00317EC3"/>
    <w:rsid w:val="003204DC"/>
    <w:rsid w:val="0032068A"/>
    <w:rsid w:val="003209E9"/>
    <w:rsid w:val="00320C63"/>
    <w:rsid w:val="00320D65"/>
    <w:rsid w:val="00321753"/>
    <w:rsid w:val="00321FA3"/>
    <w:rsid w:val="003223FD"/>
    <w:rsid w:val="00322BDE"/>
    <w:rsid w:val="00322D07"/>
    <w:rsid w:val="003232B5"/>
    <w:rsid w:val="00323642"/>
    <w:rsid w:val="003249C9"/>
    <w:rsid w:val="00324CEC"/>
    <w:rsid w:val="00325320"/>
    <w:rsid w:val="00325F33"/>
    <w:rsid w:val="00326422"/>
    <w:rsid w:val="003269DA"/>
    <w:rsid w:val="00326CE3"/>
    <w:rsid w:val="003275C3"/>
    <w:rsid w:val="00327BB4"/>
    <w:rsid w:val="00327E12"/>
    <w:rsid w:val="0033000B"/>
    <w:rsid w:val="00330175"/>
    <w:rsid w:val="00330AB5"/>
    <w:rsid w:val="00330F0B"/>
    <w:rsid w:val="00332F48"/>
    <w:rsid w:val="00333C78"/>
    <w:rsid w:val="00333FA3"/>
    <w:rsid w:val="0033427E"/>
    <w:rsid w:val="00334800"/>
    <w:rsid w:val="00335B74"/>
    <w:rsid w:val="00335DFC"/>
    <w:rsid w:val="00336294"/>
    <w:rsid w:val="00336AE5"/>
    <w:rsid w:val="00337757"/>
    <w:rsid w:val="00337A21"/>
    <w:rsid w:val="00337A84"/>
    <w:rsid w:val="00340244"/>
    <w:rsid w:val="00340C71"/>
    <w:rsid w:val="00340C8D"/>
    <w:rsid w:val="00341B12"/>
    <w:rsid w:val="00341E8B"/>
    <w:rsid w:val="00341F0D"/>
    <w:rsid w:val="00342347"/>
    <w:rsid w:val="003425A3"/>
    <w:rsid w:val="00342A8D"/>
    <w:rsid w:val="00345567"/>
    <w:rsid w:val="00346D63"/>
    <w:rsid w:val="003474DB"/>
    <w:rsid w:val="003476D1"/>
    <w:rsid w:val="0034796A"/>
    <w:rsid w:val="00350382"/>
    <w:rsid w:val="00350428"/>
    <w:rsid w:val="00350E3B"/>
    <w:rsid w:val="00350F3D"/>
    <w:rsid w:val="00353011"/>
    <w:rsid w:val="00353961"/>
    <w:rsid w:val="00353A4D"/>
    <w:rsid w:val="00354153"/>
    <w:rsid w:val="00354CEB"/>
    <w:rsid w:val="00355371"/>
    <w:rsid w:val="00356D25"/>
    <w:rsid w:val="00360841"/>
    <w:rsid w:val="003609A4"/>
    <w:rsid w:val="00360D01"/>
    <w:rsid w:val="00363492"/>
    <w:rsid w:val="00363CC8"/>
    <w:rsid w:val="003640CC"/>
    <w:rsid w:val="0036567F"/>
    <w:rsid w:val="003663C7"/>
    <w:rsid w:val="003669BE"/>
    <w:rsid w:val="00367504"/>
    <w:rsid w:val="00367F9D"/>
    <w:rsid w:val="003708C1"/>
    <w:rsid w:val="00371306"/>
    <w:rsid w:val="00372F74"/>
    <w:rsid w:val="003734AE"/>
    <w:rsid w:val="003735E6"/>
    <w:rsid w:val="00374F1F"/>
    <w:rsid w:val="00375238"/>
    <w:rsid w:val="0037587E"/>
    <w:rsid w:val="00375F24"/>
    <w:rsid w:val="00376013"/>
    <w:rsid w:val="003760FD"/>
    <w:rsid w:val="003765F5"/>
    <w:rsid w:val="00376B26"/>
    <w:rsid w:val="00376EAB"/>
    <w:rsid w:val="003774E1"/>
    <w:rsid w:val="00381300"/>
    <w:rsid w:val="003815F6"/>
    <w:rsid w:val="00382B95"/>
    <w:rsid w:val="003831C9"/>
    <w:rsid w:val="0038349F"/>
    <w:rsid w:val="00383DE2"/>
    <w:rsid w:val="00386012"/>
    <w:rsid w:val="00386535"/>
    <w:rsid w:val="00387091"/>
    <w:rsid w:val="00387D97"/>
    <w:rsid w:val="0039008E"/>
    <w:rsid w:val="00390EDF"/>
    <w:rsid w:val="00390FD2"/>
    <w:rsid w:val="00391530"/>
    <w:rsid w:val="003918C5"/>
    <w:rsid w:val="00391D97"/>
    <w:rsid w:val="00391DE8"/>
    <w:rsid w:val="00391E87"/>
    <w:rsid w:val="0039246C"/>
    <w:rsid w:val="00393C1D"/>
    <w:rsid w:val="00393E5C"/>
    <w:rsid w:val="00394373"/>
    <w:rsid w:val="003949A2"/>
    <w:rsid w:val="00394C7C"/>
    <w:rsid w:val="00394D92"/>
    <w:rsid w:val="00394DD5"/>
    <w:rsid w:val="00395EE0"/>
    <w:rsid w:val="00396093"/>
    <w:rsid w:val="00396546"/>
    <w:rsid w:val="00396955"/>
    <w:rsid w:val="00396BC9"/>
    <w:rsid w:val="00396E22"/>
    <w:rsid w:val="00397BE5"/>
    <w:rsid w:val="003A082E"/>
    <w:rsid w:val="003A0EAB"/>
    <w:rsid w:val="003A2EBB"/>
    <w:rsid w:val="003A2F40"/>
    <w:rsid w:val="003A380D"/>
    <w:rsid w:val="003A4640"/>
    <w:rsid w:val="003A5060"/>
    <w:rsid w:val="003A51C7"/>
    <w:rsid w:val="003A5351"/>
    <w:rsid w:val="003A54F2"/>
    <w:rsid w:val="003A5760"/>
    <w:rsid w:val="003A57D2"/>
    <w:rsid w:val="003A5E8E"/>
    <w:rsid w:val="003A6160"/>
    <w:rsid w:val="003A6BC0"/>
    <w:rsid w:val="003A6E55"/>
    <w:rsid w:val="003A7022"/>
    <w:rsid w:val="003A7806"/>
    <w:rsid w:val="003B0D94"/>
    <w:rsid w:val="003B0E33"/>
    <w:rsid w:val="003B1042"/>
    <w:rsid w:val="003B1554"/>
    <w:rsid w:val="003B15CD"/>
    <w:rsid w:val="003B23A7"/>
    <w:rsid w:val="003B24B0"/>
    <w:rsid w:val="003B413E"/>
    <w:rsid w:val="003B4827"/>
    <w:rsid w:val="003B4BD9"/>
    <w:rsid w:val="003B4CFB"/>
    <w:rsid w:val="003B5085"/>
    <w:rsid w:val="003B542E"/>
    <w:rsid w:val="003B5725"/>
    <w:rsid w:val="003B5728"/>
    <w:rsid w:val="003B68F5"/>
    <w:rsid w:val="003B763C"/>
    <w:rsid w:val="003B796B"/>
    <w:rsid w:val="003C004A"/>
    <w:rsid w:val="003C13F0"/>
    <w:rsid w:val="003C2D54"/>
    <w:rsid w:val="003C3036"/>
    <w:rsid w:val="003C333B"/>
    <w:rsid w:val="003C437B"/>
    <w:rsid w:val="003C439E"/>
    <w:rsid w:val="003C4588"/>
    <w:rsid w:val="003C4D80"/>
    <w:rsid w:val="003C4FA0"/>
    <w:rsid w:val="003C51AC"/>
    <w:rsid w:val="003C5ED5"/>
    <w:rsid w:val="003C61A7"/>
    <w:rsid w:val="003C62AB"/>
    <w:rsid w:val="003C6C97"/>
    <w:rsid w:val="003C7A73"/>
    <w:rsid w:val="003D02E7"/>
    <w:rsid w:val="003D053E"/>
    <w:rsid w:val="003D0653"/>
    <w:rsid w:val="003D0EAA"/>
    <w:rsid w:val="003D11FE"/>
    <w:rsid w:val="003D1D0B"/>
    <w:rsid w:val="003D2ECC"/>
    <w:rsid w:val="003D318E"/>
    <w:rsid w:val="003D4466"/>
    <w:rsid w:val="003D4886"/>
    <w:rsid w:val="003D649D"/>
    <w:rsid w:val="003D65E0"/>
    <w:rsid w:val="003D6CE5"/>
    <w:rsid w:val="003D757A"/>
    <w:rsid w:val="003D7A05"/>
    <w:rsid w:val="003D7CF9"/>
    <w:rsid w:val="003E0B16"/>
    <w:rsid w:val="003E146B"/>
    <w:rsid w:val="003E14E6"/>
    <w:rsid w:val="003E1644"/>
    <w:rsid w:val="003E1E46"/>
    <w:rsid w:val="003E1FF0"/>
    <w:rsid w:val="003E267D"/>
    <w:rsid w:val="003E3310"/>
    <w:rsid w:val="003E3A9F"/>
    <w:rsid w:val="003E3B67"/>
    <w:rsid w:val="003E3CBE"/>
    <w:rsid w:val="003E42FD"/>
    <w:rsid w:val="003E48DD"/>
    <w:rsid w:val="003E5A29"/>
    <w:rsid w:val="003E5E7E"/>
    <w:rsid w:val="003E7037"/>
    <w:rsid w:val="003E7E01"/>
    <w:rsid w:val="003F024A"/>
    <w:rsid w:val="003F0D67"/>
    <w:rsid w:val="003F1142"/>
    <w:rsid w:val="003F135A"/>
    <w:rsid w:val="003F1385"/>
    <w:rsid w:val="003F1AF9"/>
    <w:rsid w:val="003F1E0A"/>
    <w:rsid w:val="003F20A7"/>
    <w:rsid w:val="003F21EF"/>
    <w:rsid w:val="003F25A3"/>
    <w:rsid w:val="003F2C7D"/>
    <w:rsid w:val="003F2D53"/>
    <w:rsid w:val="003F3830"/>
    <w:rsid w:val="003F3E28"/>
    <w:rsid w:val="003F411D"/>
    <w:rsid w:val="003F452D"/>
    <w:rsid w:val="003F4836"/>
    <w:rsid w:val="003F4B9C"/>
    <w:rsid w:val="003F53DE"/>
    <w:rsid w:val="003F5A4F"/>
    <w:rsid w:val="003F5AB8"/>
    <w:rsid w:val="003F5CC2"/>
    <w:rsid w:val="003F603A"/>
    <w:rsid w:val="003F6286"/>
    <w:rsid w:val="003F6919"/>
    <w:rsid w:val="003F6BE0"/>
    <w:rsid w:val="003F6DF6"/>
    <w:rsid w:val="003F7F84"/>
    <w:rsid w:val="00400549"/>
    <w:rsid w:val="0040086E"/>
    <w:rsid w:val="00400D17"/>
    <w:rsid w:val="00400FED"/>
    <w:rsid w:val="0040237F"/>
    <w:rsid w:val="00402D46"/>
    <w:rsid w:val="004031AF"/>
    <w:rsid w:val="0040362A"/>
    <w:rsid w:val="004038C8"/>
    <w:rsid w:val="00403C2F"/>
    <w:rsid w:val="00403D45"/>
    <w:rsid w:val="00404890"/>
    <w:rsid w:val="00404B75"/>
    <w:rsid w:val="00404CE7"/>
    <w:rsid w:val="00404F5B"/>
    <w:rsid w:val="00405201"/>
    <w:rsid w:val="00406864"/>
    <w:rsid w:val="00406910"/>
    <w:rsid w:val="00406CCD"/>
    <w:rsid w:val="004105ED"/>
    <w:rsid w:val="00410F46"/>
    <w:rsid w:val="0041126A"/>
    <w:rsid w:val="0041139C"/>
    <w:rsid w:val="004120CE"/>
    <w:rsid w:val="004122FE"/>
    <w:rsid w:val="004127F6"/>
    <w:rsid w:val="00412DE7"/>
    <w:rsid w:val="004130D4"/>
    <w:rsid w:val="004135B7"/>
    <w:rsid w:val="0041389F"/>
    <w:rsid w:val="00414657"/>
    <w:rsid w:val="004160C7"/>
    <w:rsid w:val="00416CE7"/>
    <w:rsid w:val="00417179"/>
    <w:rsid w:val="00417337"/>
    <w:rsid w:val="00420220"/>
    <w:rsid w:val="00420A0D"/>
    <w:rsid w:val="00420BDA"/>
    <w:rsid w:val="00421148"/>
    <w:rsid w:val="00422500"/>
    <w:rsid w:val="00422534"/>
    <w:rsid w:val="004231B3"/>
    <w:rsid w:val="00423282"/>
    <w:rsid w:val="00423296"/>
    <w:rsid w:val="004234A3"/>
    <w:rsid w:val="00423D6C"/>
    <w:rsid w:val="00423DAB"/>
    <w:rsid w:val="00423E6C"/>
    <w:rsid w:val="00424D47"/>
    <w:rsid w:val="00424EF9"/>
    <w:rsid w:val="00425338"/>
    <w:rsid w:val="00426342"/>
    <w:rsid w:val="00426386"/>
    <w:rsid w:val="004263A8"/>
    <w:rsid w:val="004270CB"/>
    <w:rsid w:val="00427F64"/>
    <w:rsid w:val="004302A9"/>
    <w:rsid w:val="004306B7"/>
    <w:rsid w:val="00430B33"/>
    <w:rsid w:val="00430B76"/>
    <w:rsid w:val="00430BC8"/>
    <w:rsid w:val="00431755"/>
    <w:rsid w:val="00431E64"/>
    <w:rsid w:val="00432398"/>
    <w:rsid w:val="004332AD"/>
    <w:rsid w:val="00433692"/>
    <w:rsid w:val="00433770"/>
    <w:rsid w:val="00433ED6"/>
    <w:rsid w:val="00434112"/>
    <w:rsid w:val="00434256"/>
    <w:rsid w:val="00434378"/>
    <w:rsid w:val="00434434"/>
    <w:rsid w:val="00434B4C"/>
    <w:rsid w:val="00435F11"/>
    <w:rsid w:val="0043602F"/>
    <w:rsid w:val="0043606E"/>
    <w:rsid w:val="00436A9A"/>
    <w:rsid w:val="00436B56"/>
    <w:rsid w:val="004372D8"/>
    <w:rsid w:val="00440A8B"/>
    <w:rsid w:val="004413B1"/>
    <w:rsid w:val="004413C2"/>
    <w:rsid w:val="004415DB"/>
    <w:rsid w:val="00441784"/>
    <w:rsid w:val="00441B52"/>
    <w:rsid w:val="004424BE"/>
    <w:rsid w:val="00442692"/>
    <w:rsid w:val="0044271C"/>
    <w:rsid w:val="004436A3"/>
    <w:rsid w:val="00443790"/>
    <w:rsid w:val="0044410F"/>
    <w:rsid w:val="004462D1"/>
    <w:rsid w:val="00446550"/>
    <w:rsid w:val="00446AA5"/>
    <w:rsid w:val="0044726F"/>
    <w:rsid w:val="004476B7"/>
    <w:rsid w:val="00447C9B"/>
    <w:rsid w:val="004503E1"/>
    <w:rsid w:val="00450FF4"/>
    <w:rsid w:val="004510F7"/>
    <w:rsid w:val="00452169"/>
    <w:rsid w:val="004524A4"/>
    <w:rsid w:val="0045254F"/>
    <w:rsid w:val="00452A1F"/>
    <w:rsid w:val="00452AA1"/>
    <w:rsid w:val="004543F3"/>
    <w:rsid w:val="00455131"/>
    <w:rsid w:val="00455262"/>
    <w:rsid w:val="00455964"/>
    <w:rsid w:val="00456962"/>
    <w:rsid w:val="004571A6"/>
    <w:rsid w:val="004573EF"/>
    <w:rsid w:val="00457850"/>
    <w:rsid w:val="00457856"/>
    <w:rsid w:val="00457D80"/>
    <w:rsid w:val="00457D88"/>
    <w:rsid w:val="00460C49"/>
    <w:rsid w:val="004613A5"/>
    <w:rsid w:val="00461CA5"/>
    <w:rsid w:val="00461E18"/>
    <w:rsid w:val="0046278F"/>
    <w:rsid w:val="00462E1F"/>
    <w:rsid w:val="00462EB6"/>
    <w:rsid w:val="00463141"/>
    <w:rsid w:val="00463FFD"/>
    <w:rsid w:val="004648B7"/>
    <w:rsid w:val="00464E20"/>
    <w:rsid w:val="004659AC"/>
    <w:rsid w:val="0046684B"/>
    <w:rsid w:val="00466FA9"/>
    <w:rsid w:val="0046715B"/>
    <w:rsid w:val="00467D42"/>
    <w:rsid w:val="0047056E"/>
    <w:rsid w:val="00470975"/>
    <w:rsid w:val="00471714"/>
    <w:rsid w:val="00472B80"/>
    <w:rsid w:val="0047314C"/>
    <w:rsid w:val="00473CA1"/>
    <w:rsid w:val="0047405F"/>
    <w:rsid w:val="004749DD"/>
    <w:rsid w:val="00474A30"/>
    <w:rsid w:val="00474CEB"/>
    <w:rsid w:val="00474F08"/>
    <w:rsid w:val="00475293"/>
    <w:rsid w:val="0047552C"/>
    <w:rsid w:val="00475E4D"/>
    <w:rsid w:val="00475F2C"/>
    <w:rsid w:val="00475FE9"/>
    <w:rsid w:val="004762BF"/>
    <w:rsid w:val="004764F5"/>
    <w:rsid w:val="004764FC"/>
    <w:rsid w:val="00476FF5"/>
    <w:rsid w:val="004770A1"/>
    <w:rsid w:val="00477581"/>
    <w:rsid w:val="00477804"/>
    <w:rsid w:val="004779E6"/>
    <w:rsid w:val="00477B3A"/>
    <w:rsid w:val="00477BEA"/>
    <w:rsid w:val="004801DE"/>
    <w:rsid w:val="00480E01"/>
    <w:rsid w:val="00481307"/>
    <w:rsid w:val="0048147F"/>
    <w:rsid w:val="0048191A"/>
    <w:rsid w:val="00483163"/>
    <w:rsid w:val="00483C7A"/>
    <w:rsid w:val="004845A7"/>
    <w:rsid w:val="004846CF"/>
    <w:rsid w:val="004857EE"/>
    <w:rsid w:val="00486036"/>
    <w:rsid w:val="004868F7"/>
    <w:rsid w:val="004879BD"/>
    <w:rsid w:val="00487A8F"/>
    <w:rsid w:val="00490CF4"/>
    <w:rsid w:val="00491060"/>
    <w:rsid w:val="004915EB"/>
    <w:rsid w:val="004919D0"/>
    <w:rsid w:val="00491B18"/>
    <w:rsid w:val="004924C1"/>
    <w:rsid w:val="0049306A"/>
    <w:rsid w:val="004938BC"/>
    <w:rsid w:val="00493C84"/>
    <w:rsid w:val="00493D2F"/>
    <w:rsid w:val="00493E3E"/>
    <w:rsid w:val="004943FD"/>
    <w:rsid w:val="0049441E"/>
    <w:rsid w:val="00494F07"/>
    <w:rsid w:val="004954A8"/>
    <w:rsid w:val="00495B87"/>
    <w:rsid w:val="00496112"/>
    <w:rsid w:val="00496469"/>
    <w:rsid w:val="0049672E"/>
    <w:rsid w:val="00496B84"/>
    <w:rsid w:val="00496CC5"/>
    <w:rsid w:val="004A0114"/>
    <w:rsid w:val="004A04D9"/>
    <w:rsid w:val="004A0955"/>
    <w:rsid w:val="004A2192"/>
    <w:rsid w:val="004A367D"/>
    <w:rsid w:val="004A40C1"/>
    <w:rsid w:val="004A455C"/>
    <w:rsid w:val="004A5E2F"/>
    <w:rsid w:val="004A5EC0"/>
    <w:rsid w:val="004A622A"/>
    <w:rsid w:val="004A6837"/>
    <w:rsid w:val="004A6993"/>
    <w:rsid w:val="004A7704"/>
    <w:rsid w:val="004A7DA9"/>
    <w:rsid w:val="004B038A"/>
    <w:rsid w:val="004B0421"/>
    <w:rsid w:val="004B044A"/>
    <w:rsid w:val="004B093B"/>
    <w:rsid w:val="004B09AF"/>
    <w:rsid w:val="004B0DA1"/>
    <w:rsid w:val="004B0EA7"/>
    <w:rsid w:val="004B1FF6"/>
    <w:rsid w:val="004B227D"/>
    <w:rsid w:val="004B310A"/>
    <w:rsid w:val="004B3CF3"/>
    <w:rsid w:val="004B3EDB"/>
    <w:rsid w:val="004B3F67"/>
    <w:rsid w:val="004B3FDA"/>
    <w:rsid w:val="004B529A"/>
    <w:rsid w:val="004B619A"/>
    <w:rsid w:val="004C036D"/>
    <w:rsid w:val="004C0739"/>
    <w:rsid w:val="004C0FFD"/>
    <w:rsid w:val="004C1EF6"/>
    <w:rsid w:val="004C2C5C"/>
    <w:rsid w:val="004C2C76"/>
    <w:rsid w:val="004C30A0"/>
    <w:rsid w:val="004C32EB"/>
    <w:rsid w:val="004C3C1C"/>
    <w:rsid w:val="004C3E0A"/>
    <w:rsid w:val="004C3EAB"/>
    <w:rsid w:val="004C450E"/>
    <w:rsid w:val="004C47A4"/>
    <w:rsid w:val="004C4B41"/>
    <w:rsid w:val="004C517D"/>
    <w:rsid w:val="004C54B8"/>
    <w:rsid w:val="004C641A"/>
    <w:rsid w:val="004C64DA"/>
    <w:rsid w:val="004C6C36"/>
    <w:rsid w:val="004C71C5"/>
    <w:rsid w:val="004C71EE"/>
    <w:rsid w:val="004C7E5A"/>
    <w:rsid w:val="004D1877"/>
    <w:rsid w:val="004D2292"/>
    <w:rsid w:val="004D2B40"/>
    <w:rsid w:val="004D369D"/>
    <w:rsid w:val="004D3D71"/>
    <w:rsid w:val="004D3F4C"/>
    <w:rsid w:val="004D4194"/>
    <w:rsid w:val="004D45D7"/>
    <w:rsid w:val="004D4A71"/>
    <w:rsid w:val="004D504D"/>
    <w:rsid w:val="004D5220"/>
    <w:rsid w:val="004D545B"/>
    <w:rsid w:val="004D5BEB"/>
    <w:rsid w:val="004D5EB4"/>
    <w:rsid w:val="004D7886"/>
    <w:rsid w:val="004D7A54"/>
    <w:rsid w:val="004E0147"/>
    <w:rsid w:val="004E0BE1"/>
    <w:rsid w:val="004E146D"/>
    <w:rsid w:val="004E1AE7"/>
    <w:rsid w:val="004E1F0D"/>
    <w:rsid w:val="004E2233"/>
    <w:rsid w:val="004E2DD0"/>
    <w:rsid w:val="004E35FA"/>
    <w:rsid w:val="004E40BD"/>
    <w:rsid w:val="004E43F9"/>
    <w:rsid w:val="004E476D"/>
    <w:rsid w:val="004E4CC0"/>
    <w:rsid w:val="004E4D4C"/>
    <w:rsid w:val="004E5514"/>
    <w:rsid w:val="004E5588"/>
    <w:rsid w:val="004E589C"/>
    <w:rsid w:val="004E5B55"/>
    <w:rsid w:val="004E5EB8"/>
    <w:rsid w:val="004E5FBA"/>
    <w:rsid w:val="004E6187"/>
    <w:rsid w:val="004E6431"/>
    <w:rsid w:val="004E6EFE"/>
    <w:rsid w:val="004E73AF"/>
    <w:rsid w:val="004E7E52"/>
    <w:rsid w:val="004E7ED3"/>
    <w:rsid w:val="004F05FB"/>
    <w:rsid w:val="004F1573"/>
    <w:rsid w:val="004F1D92"/>
    <w:rsid w:val="004F1EAF"/>
    <w:rsid w:val="004F2630"/>
    <w:rsid w:val="004F28AE"/>
    <w:rsid w:val="004F2915"/>
    <w:rsid w:val="004F297D"/>
    <w:rsid w:val="004F29C2"/>
    <w:rsid w:val="004F305D"/>
    <w:rsid w:val="004F33D4"/>
    <w:rsid w:val="004F3802"/>
    <w:rsid w:val="004F3B79"/>
    <w:rsid w:val="004F3C1D"/>
    <w:rsid w:val="004F44E9"/>
    <w:rsid w:val="004F4904"/>
    <w:rsid w:val="004F49A6"/>
    <w:rsid w:val="004F4AFD"/>
    <w:rsid w:val="004F4B6A"/>
    <w:rsid w:val="004F4CE2"/>
    <w:rsid w:val="004F4E45"/>
    <w:rsid w:val="004F5E02"/>
    <w:rsid w:val="004F71C2"/>
    <w:rsid w:val="004F7307"/>
    <w:rsid w:val="004F73D1"/>
    <w:rsid w:val="004F7B19"/>
    <w:rsid w:val="004F7BA6"/>
    <w:rsid w:val="005001A2"/>
    <w:rsid w:val="00500DAB"/>
    <w:rsid w:val="00501923"/>
    <w:rsid w:val="00502C04"/>
    <w:rsid w:val="00503061"/>
    <w:rsid w:val="0050320A"/>
    <w:rsid w:val="00503300"/>
    <w:rsid w:val="00504031"/>
    <w:rsid w:val="00504578"/>
    <w:rsid w:val="005049D8"/>
    <w:rsid w:val="00504D70"/>
    <w:rsid w:val="0050503C"/>
    <w:rsid w:val="00506835"/>
    <w:rsid w:val="00506D0D"/>
    <w:rsid w:val="00506F59"/>
    <w:rsid w:val="00507013"/>
    <w:rsid w:val="005077BF"/>
    <w:rsid w:val="0051027D"/>
    <w:rsid w:val="00510B8D"/>
    <w:rsid w:val="00510CAE"/>
    <w:rsid w:val="0051115E"/>
    <w:rsid w:val="00511CD5"/>
    <w:rsid w:val="00512D1A"/>
    <w:rsid w:val="0051377F"/>
    <w:rsid w:val="005139CD"/>
    <w:rsid w:val="00513EEA"/>
    <w:rsid w:val="005149E1"/>
    <w:rsid w:val="00514CFB"/>
    <w:rsid w:val="005150D0"/>
    <w:rsid w:val="00515625"/>
    <w:rsid w:val="00515937"/>
    <w:rsid w:val="0051595B"/>
    <w:rsid w:val="005160B8"/>
    <w:rsid w:val="0051633D"/>
    <w:rsid w:val="00516CCC"/>
    <w:rsid w:val="00517099"/>
    <w:rsid w:val="00517E65"/>
    <w:rsid w:val="0052022E"/>
    <w:rsid w:val="00520DFF"/>
    <w:rsid w:val="0052104B"/>
    <w:rsid w:val="00521201"/>
    <w:rsid w:val="005212B0"/>
    <w:rsid w:val="00521682"/>
    <w:rsid w:val="00521F7C"/>
    <w:rsid w:val="005228C5"/>
    <w:rsid w:val="00522F0D"/>
    <w:rsid w:val="00523253"/>
    <w:rsid w:val="00524063"/>
    <w:rsid w:val="005240BD"/>
    <w:rsid w:val="00524181"/>
    <w:rsid w:val="005241FC"/>
    <w:rsid w:val="00524C5A"/>
    <w:rsid w:val="0052542E"/>
    <w:rsid w:val="00525944"/>
    <w:rsid w:val="00525D49"/>
    <w:rsid w:val="005270B4"/>
    <w:rsid w:val="00527494"/>
    <w:rsid w:val="005277BF"/>
    <w:rsid w:val="005278B7"/>
    <w:rsid w:val="00527A2D"/>
    <w:rsid w:val="00527D42"/>
    <w:rsid w:val="00527FAB"/>
    <w:rsid w:val="005308C1"/>
    <w:rsid w:val="00530A69"/>
    <w:rsid w:val="00530A9E"/>
    <w:rsid w:val="00530BD6"/>
    <w:rsid w:val="00531A7F"/>
    <w:rsid w:val="0053217F"/>
    <w:rsid w:val="00533618"/>
    <w:rsid w:val="005336F0"/>
    <w:rsid w:val="00535A57"/>
    <w:rsid w:val="00535CD6"/>
    <w:rsid w:val="00536754"/>
    <w:rsid w:val="00537CB9"/>
    <w:rsid w:val="005403A3"/>
    <w:rsid w:val="00541B35"/>
    <w:rsid w:val="00541FE5"/>
    <w:rsid w:val="005425C8"/>
    <w:rsid w:val="0054368B"/>
    <w:rsid w:val="00543FB9"/>
    <w:rsid w:val="00544C12"/>
    <w:rsid w:val="00545733"/>
    <w:rsid w:val="0054602B"/>
    <w:rsid w:val="005460A5"/>
    <w:rsid w:val="0054716D"/>
    <w:rsid w:val="00547CF5"/>
    <w:rsid w:val="0055063B"/>
    <w:rsid w:val="00551224"/>
    <w:rsid w:val="005519DA"/>
    <w:rsid w:val="00551FA2"/>
    <w:rsid w:val="00551FD8"/>
    <w:rsid w:val="0055371F"/>
    <w:rsid w:val="00553828"/>
    <w:rsid w:val="00554262"/>
    <w:rsid w:val="005545A2"/>
    <w:rsid w:val="00554851"/>
    <w:rsid w:val="00555643"/>
    <w:rsid w:val="00555BF4"/>
    <w:rsid w:val="0055656C"/>
    <w:rsid w:val="00557EBC"/>
    <w:rsid w:val="00560129"/>
    <w:rsid w:val="00560596"/>
    <w:rsid w:val="00560A37"/>
    <w:rsid w:val="00560EA4"/>
    <w:rsid w:val="005615B0"/>
    <w:rsid w:val="00561F96"/>
    <w:rsid w:val="005625AD"/>
    <w:rsid w:val="0056297A"/>
    <w:rsid w:val="0056393E"/>
    <w:rsid w:val="00563EE5"/>
    <w:rsid w:val="00563F58"/>
    <w:rsid w:val="0056501E"/>
    <w:rsid w:val="0056566B"/>
    <w:rsid w:val="00565C16"/>
    <w:rsid w:val="005669A8"/>
    <w:rsid w:val="00567358"/>
    <w:rsid w:val="00567514"/>
    <w:rsid w:val="00567B0D"/>
    <w:rsid w:val="00567FDD"/>
    <w:rsid w:val="005707DE"/>
    <w:rsid w:val="00570A35"/>
    <w:rsid w:val="0057165B"/>
    <w:rsid w:val="005716A8"/>
    <w:rsid w:val="005716C7"/>
    <w:rsid w:val="0057206C"/>
    <w:rsid w:val="0057220B"/>
    <w:rsid w:val="0057282E"/>
    <w:rsid w:val="00572CF2"/>
    <w:rsid w:val="005734BF"/>
    <w:rsid w:val="00574431"/>
    <w:rsid w:val="00574588"/>
    <w:rsid w:val="00575399"/>
    <w:rsid w:val="00575AB0"/>
    <w:rsid w:val="005764DA"/>
    <w:rsid w:val="00576623"/>
    <w:rsid w:val="00576AC1"/>
    <w:rsid w:val="00580A43"/>
    <w:rsid w:val="00580AF7"/>
    <w:rsid w:val="00580D69"/>
    <w:rsid w:val="005811AD"/>
    <w:rsid w:val="005818E4"/>
    <w:rsid w:val="00581DD3"/>
    <w:rsid w:val="00582434"/>
    <w:rsid w:val="0058279B"/>
    <w:rsid w:val="00583BF8"/>
    <w:rsid w:val="00584535"/>
    <w:rsid w:val="005847E6"/>
    <w:rsid w:val="00584DC0"/>
    <w:rsid w:val="005851DB"/>
    <w:rsid w:val="0058539F"/>
    <w:rsid w:val="00585470"/>
    <w:rsid w:val="00585D8B"/>
    <w:rsid w:val="00585E3E"/>
    <w:rsid w:val="00585F78"/>
    <w:rsid w:val="00586936"/>
    <w:rsid w:val="00586CF6"/>
    <w:rsid w:val="00586DA2"/>
    <w:rsid w:val="00587342"/>
    <w:rsid w:val="0059074B"/>
    <w:rsid w:val="0059095B"/>
    <w:rsid w:val="00590CF8"/>
    <w:rsid w:val="005915B1"/>
    <w:rsid w:val="0059161A"/>
    <w:rsid w:val="00591F2B"/>
    <w:rsid w:val="0059234A"/>
    <w:rsid w:val="0059241A"/>
    <w:rsid w:val="00592736"/>
    <w:rsid w:val="00593011"/>
    <w:rsid w:val="005934AC"/>
    <w:rsid w:val="005941A1"/>
    <w:rsid w:val="00594DDF"/>
    <w:rsid w:val="005952EC"/>
    <w:rsid w:val="00596201"/>
    <w:rsid w:val="005966D4"/>
    <w:rsid w:val="00596734"/>
    <w:rsid w:val="00596954"/>
    <w:rsid w:val="00597650"/>
    <w:rsid w:val="00597DE3"/>
    <w:rsid w:val="005A0605"/>
    <w:rsid w:val="005A0F56"/>
    <w:rsid w:val="005A1135"/>
    <w:rsid w:val="005A156F"/>
    <w:rsid w:val="005A2826"/>
    <w:rsid w:val="005A2EB3"/>
    <w:rsid w:val="005A2F44"/>
    <w:rsid w:val="005A39E9"/>
    <w:rsid w:val="005A3CD6"/>
    <w:rsid w:val="005A3E36"/>
    <w:rsid w:val="005A4139"/>
    <w:rsid w:val="005A469A"/>
    <w:rsid w:val="005A474D"/>
    <w:rsid w:val="005A4AFF"/>
    <w:rsid w:val="005A519C"/>
    <w:rsid w:val="005A559D"/>
    <w:rsid w:val="005A596E"/>
    <w:rsid w:val="005A5A0A"/>
    <w:rsid w:val="005A6D88"/>
    <w:rsid w:val="005A745A"/>
    <w:rsid w:val="005A7640"/>
    <w:rsid w:val="005B00E2"/>
    <w:rsid w:val="005B0D96"/>
    <w:rsid w:val="005B1540"/>
    <w:rsid w:val="005B16D2"/>
    <w:rsid w:val="005B19A3"/>
    <w:rsid w:val="005B1CCC"/>
    <w:rsid w:val="005B27BA"/>
    <w:rsid w:val="005B290D"/>
    <w:rsid w:val="005B2992"/>
    <w:rsid w:val="005B38AA"/>
    <w:rsid w:val="005B42C8"/>
    <w:rsid w:val="005B42CC"/>
    <w:rsid w:val="005B4409"/>
    <w:rsid w:val="005B513F"/>
    <w:rsid w:val="005B5154"/>
    <w:rsid w:val="005B5D82"/>
    <w:rsid w:val="005B62F1"/>
    <w:rsid w:val="005B6C16"/>
    <w:rsid w:val="005B704F"/>
    <w:rsid w:val="005C0086"/>
    <w:rsid w:val="005C02F1"/>
    <w:rsid w:val="005C0E94"/>
    <w:rsid w:val="005C0F2F"/>
    <w:rsid w:val="005C18C1"/>
    <w:rsid w:val="005C1AB1"/>
    <w:rsid w:val="005C210A"/>
    <w:rsid w:val="005C2134"/>
    <w:rsid w:val="005C3254"/>
    <w:rsid w:val="005C3B87"/>
    <w:rsid w:val="005C3EBB"/>
    <w:rsid w:val="005C40A7"/>
    <w:rsid w:val="005C4676"/>
    <w:rsid w:val="005C46C3"/>
    <w:rsid w:val="005C4AF8"/>
    <w:rsid w:val="005C573C"/>
    <w:rsid w:val="005C6FD4"/>
    <w:rsid w:val="005C7720"/>
    <w:rsid w:val="005C7DA3"/>
    <w:rsid w:val="005C7E9B"/>
    <w:rsid w:val="005D087D"/>
    <w:rsid w:val="005D0A76"/>
    <w:rsid w:val="005D10BD"/>
    <w:rsid w:val="005D10F9"/>
    <w:rsid w:val="005D11A2"/>
    <w:rsid w:val="005D14FB"/>
    <w:rsid w:val="005D165F"/>
    <w:rsid w:val="005D18CE"/>
    <w:rsid w:val="005D1B30"/>
    <w:rsid w:val="005D2879"/>
    <w:rsid w:val="005D2F13"/>
    <w:rsid w:val="005D3591"/>
    <w:rsid w:val="005D40F1"/>
    <w:rsid w:val="005D5650"/>
    <w:rsid w:val="005D58A3"/>
    <w:rsid w:val="005D5BB6"/>
    <w:rsid w:val="005D5EBB"/>
    <w:rsid w:val="005D6638"/>
    <w:rsid w:val="005D6A42"/>
    <w:rsid w:val="005D7010"/>
    <w:rsid w:val="005D7570"/>
    <w:rsid w:val="005D75FE"/>
    <w:rsid w:val="005E01E1"/>
    <w:rsid w:val="005E0778"/>
    <w:rsid w:val="005E300D"/>
    <w:rsid w:val="005E42C2"/>
    <w:rsid w:val="005E4632"/>
    <w:rsid w:val="005E511C"/>
    <w:rsid w:val="005E535A"/>
    <w:rsid w:val="005E5F21"/>
    <w:rsid w:val="005E66C6"/>
    <w:rsid w:val="005E6B5F"/>
    <w:rsid w:val="005E6CEE"/>
    <w:rsid w:val="005E7187"/>
    <w:rsid w:val="005F0625"/>
    <w:rsid w:val="005F10BF"/>
    <w:rsid w:val="005F14BB"/>
    <w:rsid w:val="005F1EEC"/>
    <w:rsid w:val="005F218E"/>
    <w:rsid w:val="005F2C7B"/>
    <w:rsid w:val="005F3162"/>
    <w:rsid w:val="005F380E"/>
    <w:rsid w:val="005F3C94"/>
    <w:rsid w:val="005F5A79"/>
    <w:rsid w:val="005F600C"/>
    <w:rsid w:val="005F6A65"/>
    <w:rsid w:val="005F6D08"/>
    <w:rsid w:val="005F70F1"/>
    <w:rsid w:val="0060013E"/>
    <w:rsid w:val="00600BBA"/>
    <w:rsid w:val="00601409"/>
    <w:rsid w:val="00601AB9"/>
    <w:rsid w:val="006026E5"/>
    <w:rsid w:val="006030A4"/>
    <w:rsid w:val="006036E9"/>
    <w:rsid w:val="00603FC1"/>
    <w:rsid w:val="006044D7"/>
    <w:rsid w:val="00604D22"/>
    <w:rsid w:val="00604D95"/>
    <w:rsid w:val="00604DAD"/>
    <w:rsid w:val="006053ED"/>
    <w:rsid w:val="0060612F"/>
    <w:rsid w:val="0060627D"/>
    <w:rsid w:val="006063C9"/>
    <w:rsid w:val="00606510"/>
    <w:rsid w:val="006066D8"/>
    <w:rsid w:val="00606828"/>
    <w:rsid w:val="00606BA1"/>
    <w:rsid w:val="00607F7E"/>
    <w:rsid w:val="00610709"/>
    <w:rsid w:val="00610E56"/>
    <w:rsid w:val="0061114E"/>
    <w:rsid w:val="006112A0"/>
    <w:rsid w:val="00611599"/>
    <w:rsid w:val="006118AB"/>
    <w:rsid w:val="00611944"/>
    <w:rsid w:val="00611F49"/>
    <w:rsid w:val="00612F93"/>
    <w:rsid w:val="00612FC4"/>
    <w:rsid w:val="006131E8"/>
    <w:rsid w:val="0061372C"/>
    <w:rsid w:val="00613856"/>
    <w:rsid w:val="00613B22"/>
    <w:rsid w:val="00613D16"/>
    <w:rsid w:val="00613F71"/>
    <w:rsid w:val="00614C7E"/>
    <w:rsid w:val="00615461"/>
    <w:rsid w:val="00615707"/>
    <w:rsid w:val="0061579C"/>
    <w:rsid w:val="006160D8"/>
    <w:rsid w:val="00616373"/>
    <w:rsid w:val="006164B5"/>
    <w:rsid w:val="0061684B"/>
    <w:rsid w:val="0061697D"/>
    <w:rsid w:val="0061703B"/>
    <w:rsid w:val="00617142"/>
    <w:rsid w:val="006171F3"/>
    <w:rsid w:val="00620627"/>
    <w:rsid w:val="00620D4C"/>
    <w:rsid w:val="00621356"/>
    <w:rsid w:val="00621FFB"/>
    <w:rsid w:val="0062257B"/>
    <w:rsid w:val="00622973"/>
    <w:rsid w:val="00622C2D"/>
    <w:rsid w:val="00622CDE"/>
    <w:rsid w:val="00623270"/>
    <w:rsid w:val="00623BDB"/>
    <w:rsid w:val="00623F4C"/>
    <w:rsid w:val="00624B3F"/>
    <w:rsid w:val="00624DF2"/>
    <w:rsid w:val="00624E58"/>
    <w:rsid w:val="00625100"/>
    <w:rsid w:val="00625A01"/>
    <w:rsid w:val="00625D9A"/>
    <w:rsid w:val="00625F5D"/>
    <w:rsid w:val="0062615C"/>
    <w:rsid w:val="00626DFF"/>
    <w:rsid w:val="0062722E"/>
    <w:rsid w:val="006279CE"/>
    <w:rsid w:val="00627C46"/>
    <w:rsid w:val="006302FD"/>
    <w:rsid w:val="0063092D"/>
    <w:rsid w:val="00630D72"/>
    <w:rsid w:val="00631742"/>
    <w:rsid w:val="00631AFF"/>
    <w:rsid w:val="00632D80"/>
    <w:rsid w:val="006339EB"/>
    <w:rsid w:val="00633ECE"/>
    <w:rsid w:val="006341D1"/>
    <w:rsid w:val="006349A5"/>
    <w:rsid w:val="00634C9A"/>
    <w:rsid w:val="00634E03"/>
    <w:rsid w:val="0063535A"/>
    <w:rsid w:val="0063606C"/>
    <w:rsid w:val="00636326"/>
    <w:rsid w:val="00636437"/>
    <w:rsid w:val="00636495"/>
    <w:rsid w:val="00636E84"/>
    <w:rsid w:val="00637034"/>
    <w:rsid w:val="006379A9"/>
    <w:rsid w:val="006379F0"/>
    <w:rsid w:val="00637DC4"/>
    <w:rsid w:val="006408E3"/>
    <w:rsid w:val="00640B7B"/>
    <w:rsid w:val="0064128B"/>
    <w:rsid w:val="00641499"/>
    <w:rsid w:val="00641B57"/>
    <w:rsid w:val="00641E9B"/>
    <w:rsid w:val="00642781"/>
    <w:rsid w:val="006443DF"/>
    <w:rsid w:val="00644D59"/>
    <w:rsid w:val="00645CEA"/>
    <w:rsid w:val="00646D8F"/>
    <w:rsid w:val="00647BFC"/>
    <w:rsid w:val="00647FC3"/>
    <w:rsid w:val="00650564"/>
    <w:rsid w:val="006511D9"/>
    <w:rsid w:val="006513A9"/>
    <w:rsid w:val="006516B1"/>
    <w:rsid w:val="00651F3F"/>
    <w:rsid w:val="006529CB"/>
    <w:rsid w:val="0065331D"/>
    <w:rsid w:val="006537B3"/>
    <w:rsid w:val="00653ECA"/>
    <w:rsid w:val="00654049"/>
    <w:rsid w:val="0065461C"/>
    <w:rsid w:val="0065515F"/>
    <w:rsid w:val="00655334"/>
    <w:rsid w:val="00656155"/>
    <w:rsid w:val="006565C1"/>
    <w:rsid w:val="00656661"/>
    <w:rsid w:val="00656BB1"/>
    <w:rsid w:val="00657280"/>
    <w:rsid w:val="0065734C"/>
    <w:rsid w:val="006579EF"/>
    <w:rsid w:val="0066166F"/>
    <w:rsid w:val="0066237B"/>
    <w:rsid w:val="00663092"/>
    <w:rsid w:val="00663170"/>
    <w:rsid w:val="0066384F"/>
    <w:rsid w:val="00663CC0"/>
    <w:rsid w:val="00664475"/>
    <w:rsid w:val="006644E9"/>
    <w:rsid w:val="006644F3"/>
    <w:rsid w:val="0066481C"/>
    <w:rsid w:val="00666044"/>
    <w:rsid w:val="00666A7A"/>
    <w:rsid w:val="00666BAF"/>
    <w:rsid w:val="00667BC1"/>
    <w:rsid w:val="00670B8E"/>
    <w:rsid w:val="00670C55"/>
    <w:rsid w:val="00670DE8"/>
    <w:rsid w:val="00670E59"/>
    <w:rsid w:val="00670FE1"/>
    <w:rsid w:val="00671778"/>
    <w:rsid w:val="00672266"/>
    <w:rsid w:val="006722BE"/>
    <w:rsid w:val="00672581"/>
    <w:rsid w:val="00674AE5"/>
    <w:rsid w:val="00674BB3"/>
    <w:rsid w:val="00674E6E"/>
    <w:rsid w:val="0067520F"/>
    <w:rsid w:val="006753AA"/>
    <w:rsid w:val="006755BD"/>
    <w:rsid w:val="0067596E"/>
    <w:rsid w:val="0067608F"/>
    <w:rsid w:val="0067631E"/>
    <w:rsid w:val="006775C1"/>
    <w:rsid w:val="00677921"/>
    <w:rsid w:val="00680779"/>
    <w:rsid w:val="00681810"/>
    <w:rsid w:val="00681DE2"/>
    <w:rsid w:val="00681FEA"/>
    <w:rsid w:val="00682144"/>
    <w:rsid w:val="0068225B"/>
    <w:rsid w:val="00682356"/>
    <w:rsid w:val="006826C9"/>
    <w:rsid w:val="00682855"/>
    <w:rsid w:val="00682B1B"/>
    <w:rsid w:val="00682B32"/>
    <w:rsid w:val="00682C3E"/>
    <w:rsid w:val="00682F3D"/>
    <w:rsid w:val="00684522"/>
    <w:rsid w:val="00684C78"/>
    <w:rsid w:val="00684DEF"/>
    <w:rsid w:val="00685DD9"/>
    <w:rsid w:val="006866FB"/>
    <w:rsid w:val="006869DD"/>
    <w:rsid w:val="0068778C"/>
    <w:rsid w:val="00687914"/>
    <w:rsid w:val="006911AF"/>
    <w:rsid w:val="0069189F"/>
    <w:rsid w:val="00691F90"/>
    <w:rsid w:val="00692739"/>
    <w:rsid w:val="006930F2"/>
    <w:rsid w:val="006934DD"/>
    <w:rsid w:val="00693A5D"/>
    <w:rsid w:val="00693AC6"/>
    <w:rsid w:val="0069456E"/>
    <w:rsid w:val="006945F0"/>
    <w:rsid w:val="00694F77"/>
    <w:rsid w:val="00695051"/>
    <w:rsid w:val="00695585"/>
    <w:rsid w:val="00695859"/>
    <w:rsid w:val="006968D5"/>
    <w:rsid w:val="006974E1"/>
    <w:rsid w:val="00697AEF"/>
    <w:rsid w:val="00697C79"/>
    <w:rsid w:val="00697D71"/>
    <w:rsid w:val="006A03D7"/>
    <w:rsid w:val="006A0580"/>
    <w:rsid w:val="006A0B2E"/>
    <w:rsid w:val="006A0C1A"/>
    <w:rsid w:val="006A0C64"/>
    <w:rsid w:val="006A112E"/>
    <w:rsid w:val="006A1A97"/>
    <w:rsid w:val="006A212E"/>
    <w:rsid w:val="006A23F8"/>
    <w:rsid w:val="006A4547"/>
    <w:rsid w:val="006A509F"/>
    <w:rsid w:val="006A6CDC"/>
    <w:rsid w:val="006A6DC7"/>
    <w:rsid w:val="006A7792"/>
    <w:rsid w:val="006A7C59"/>
    <w:rsid w:val="006B1C6F"/>
    <w:rsid w:val="006B1CEE"/>
    <w:rsid w:val="006B1D47"/>
    <w:rsid w:val="006B2162"/>
    <w:rsid w:val="006B221B"/>
    <w:rsid w:val="006B22FA"/>
    <w:rsid w:val="006B4A32"/>
    <w:rsid w:val="006B4E7C"/>
    <w:rsid w:val="006B57A7"/>
    <w:rsid w:val="006B5AEB"/>
    <w:rsid w:val="006B5E41"/>
    <w:rsid w:val="006B62D9"/>
    <w:rsid w:val="006B68AC"/>
    <w:rsid w:val="006B6CB1"/>
    <w:rsid w:val="006B6DE0"/>
    <w:rsid w:val="006B79BF"/>
    <w:rsid w:val="006B7FC1"/>
    <w:rsid w:val="006C1DBE"/>
    <w:rsid w:val="006C2616"/>
    <w:rsid w:val="006C270A"/>
    <w:rsid w:val="006C278A"/>
    <w:rsid w:val="006C30C4"/>
    <w:rsid w:val="006C4AC7"/>
    <w:rsid w:val="006C5351"/>
    <w:rsid w:val="006C5AAA"/>
    <w:rsid w:val="006C5FA3"/>
    <w:rsid w:val="006C627F"/>
    <w:rsid w:val="006C6506"/>
    <w:rsid w:val="006C72F4"/>
    <w:rsid w:val="006C77C7"/>
    <w:rsid w:val="006C78A3"/>
    <w:rsid w:val="006C7ADA"/>
    <w:rsid w:val="006D05FE"/>
    <w:rsid w:val="006D18DB"/>
    <w:rsid w:val="006D2F13"/>
    <w:rsid w:val="006D2F3F"/>
    <w:rsid w:val="006D3CE3"/>
    <w:rsid w:val="006D5424"/>
    <w:rsid w:val="006D57A5"/>
    <w:rsid w:val="006D67B2"/>
    <w:rsid w:val="006D6B3E"/>
    <w:rsid w:val="006D7C51"/>
    <w:rsid w:val="006D7E2F"/>
    <w:rsid w:val="006D7F1B"/>
    <w:rsid w:val="006E0349"/>
    <w:rsid w:val="006E0C23"/>
    <w:rsid w:val="006E1E2D"/>
    <w:rsid w:val="006E2394"/>
    <w:rsid w:val="006E31F7"/>
    <w:rsid w:val="006E3EAE"/>
    <w:rsid w:val="006E58C9"/>
    <w:rsid w:val="006E5D75"/>
    <w:rsid w:val="006E6E4E"/>
    <w:rsid w:val="006E796A"/>
    <w:rsid w:val="006F024F"/>
    <w:rsid w:val="006F0377"/>
    <w:rsid w:val="006F117D"/>
    <w:rsid w:val="006F13AD"/>
    <w:rsid w:val="006F18B1"/>
    <w:rsid w:val="006F1D71"/>
    <w:rsid w:val="006F1DF5"/>
    <w:rsid w:val="006F1F89"/>
    <w:rsid w:val="006F20F6"/>
    <w:rsid w:val="006F26F6"/>
    <w:rsid w:val="006F278C"/>
    <w:rsid w:val="006F2E9D"/>
    <w:rsid w:val="006F33B8"/>
    <w:rsid w:val="006F3CC7"/>
    <w:rsid w:val="006F3D22"/>
    <w:rsid w:val="006F406F"/>
    <w:rsid w:val="006F41BA"/>
    <w:rsid w:val="006F4263"/>
    <w:rsid w:val="006F4299"/>
    <w:rsid w:val="006F43B1"/>
    <w:rsid w:val="006F46F3"/>
    <w:rsid w:val="006F4BB1"/>
    <w:rsid w:val="006F4C98"/>
    <w:rsid w:val="006F50A5"/>
    <w:rsid w:val="006F5A9B"/>
    <w:rsid w:val="006F5CA1"/>
    <w:rsid w:val="006F6103"/>
    <w:rsid w:val="006F6607"/>
    <w:rsid w:val="006F6AC2"/>
    <w:rsid w:val="006F6C48"/>
    <w:rsid w:val="006F78FE"/>
    <w:rsid w:val="006F7AA5"/>
    <w:rsid w:val="006F7F00"/>
    <w:rsid w:val="00700709"/>
    <w:rsid w:val="00701123"/>
    <w:rsid w:val="00701475"/>
    <w:rsid w:val="00701BE8"/>
    <w:rsid w:val="00702527"/>
    <w:rsid w:val="00702654"/>
    <w:rsid w:val="0070317C"/>
    <w:rsid w:val="007036CF"/>
    <w:rsid w:val="00703E04"/>
    <w:rsid w:val="00704038"/>
    <w:rsid w:val="0070466C"/>
    <w:rsid w:val="007047B6"/>
    <w:rsid w:val="00704D2F"/>
    <w:rsid w:val="00705D44"/>
    <w:rsid w:val="007063DF"/>
    <w:rsid w:val="0070673A"/>
    <w:rsid w:val="00706D5F"/>
    <w:rsid w:val="007070CE"/>
    <w:rsid w:val="00707179"/>
    <w:rsid w:val="0070782B"/>
    <w:rsid w:val="0070793E"/>
    <w:rsid w:val="0071006B"/>
    <w:rsid w:val="007101B3"/>
    <w:rsid w:val="007102A6"/>
    <w:rsid w:val="007106F2"/>
    <w:rsid w:val="00710DDC"/>
    <w:rsid w:val="00711C3D"/>
    <w:rsid w:val="007129B6"/>
    <w:rsid w:val="00712AE1"/>
    <w:rsid w:val="00713980"/>
    <w:rsid w:val="007141C7"/>
    <w:rsid w:val="007144AC"/>
    <w:rsid w:val="007147A7"/>
    <w:rsid w:val="00714964"/>
    <w:rsid w:val="00715425"/>
    <w:rsid w:val="007155D5"/>
    <w:rsid w:val="00715C22"/>
    <w:rsid w:val="0071621C"/>
    <w:rsid w:val="00716303"/>
    <w:rsid w:val="007165AA"/>
    <w:rsid w:val="0071661A"/>
    <w:rsid w:val="0071683C"/>
    <w:rsid w:val="00716DBC"/>
    <w:rsid w:val="0071707B"/>
    <w:rsid w:val="00717357"/>
    <w:rsid w:val="00717F44"/>
    <w:rsid w:val="00717FD3"/>
    <w:rsid w:val="00720149"/>
    <w:rsid w:val="0072028B"/>
    <w:rsid w:val="0072070C"/>
    <w:rsid w:val="0072073D"/>
    <w:rsid w:val="00720901"/>
    <w:rsid w:val="0072178D"/>
    <w:rsid w:val="00722053"/>
    <w:rsid w:val="00722060"/>
    <w:rsid w:val="007220A4"/>
    <w:rsid w:val="00722192"/>
    <w:rsid w:val="00722625"/>
    <w:rsid w:val="0072268F"/>
    <w:rsid w:val="00722CB1"/>
    <w:rsid w:val="0072359B"/>
    <w:rsid w:val="00723716"/>
    <w:rsid w:val="0072382C"/>
    <w:rsid w:val="00724232"/>
    <w:rsid w:val="007245D1"/>
    <w:rsid w:val="00724A3E"/>
    <w:rsid w:val="00725C93"/>
    <w:rsid w:val="00726087"/>
    <w:rsid w:val="007261AB"/>
    <w:rsid w:val="0072644D"/>
    <w:rsid w:val="00727DBE"/>
    <w:rsid w:val="00730793"/>
    <w:rsid w:val="0073182C"/>
    <w:rsid w:val="007320B7"/>
    <w:rsid w:val="0073266B"/>
    <w:rsid w:val="00732679"/>
    <w:rsid w:val="00732B27"/>
    <w:rsid w:val="00732C79"/>
    <w:rsid w:val="00733965"/>
    <w:rsid w:val="007340BD"/>
    <w:rsid w:val="00734762"/>
    <w:rsid w:val="00734C3E"/>
    <w:rsid w:val="00734F00"/>
    <w:rsid w:val="0073559C"/>
    <w:rsid w:val="007355B3"/>
    <w:rsid w:val="00735B0E"/>
    <w:rsid w:val="00735C15"/>
    <w:rsid w:val="00735E0B"/>
    <w:rsid w:val="00736108"/>
    <w:rsid w:val="00736948"/>
    <w:rsid w:val="00736A2C"/>
    <w:rsid w:val="00736D7C"/>
    <w:rsid w:val="0073705E"/>
    <w:rsid w:val="00737A49"/>
    <w:rsid w:val="00737FD1"/>
    <w:rsid w:val="00737FDD"/>
    <w:rsid w:val="00740C6E"/>
    <w:rsid w:val="00741575"/>
    <w:rsid w:val="007419B6"/>
    <w:rsid w:val="00741B16"/>
    <w:rsid w:val="00741C18"/>
    <w:rsid w:val="0074234A"/>
    <w:rsid w:val="007424EA"/>
    <w:rsid w:val="00742DF1"/>
    <w:rsid w:val="007438A4"/>
    <w:rsid w:val="00744803"/>
    <w:rsid w:val="00744ACB"/>
    <w:rsid w:val="007456EB"/>
    <w:rsid w:val="00745A37"/>
    <w:rsid w:val="00746B4A"/>
    <w:rsid w:val="00746DE9"/>
    <w:rsid w:val="00746F9C"/>
    <w:rsid w:val="00747155"/>
    <w:rsid w:val="00747559"/>
    <w:rsid w:val="00747A32"/>
    <w:rsid w:val="00747AEA"/>
    <w:rsid w:val="0075015E"/>
    <w:rsid w:val="00750BBC"/>
    <w:rsid w:val="007511B3"/>
    <w:rsid w:val="007516E1"/>
    <w:rsid w:val="007519C4"/>
    <w:rsid w:val="00751B70"/>
    <w:rsid w:val="00751CC2"/>
    <w:rsid w:val="00751EF3"/>
    <w:rsid w:val="00752246"/>
    <w:rsid w:val="0075246F"/>
    <w:rsid w:val="00753AC7"/>
    <w:rsid w:val="00754236"/>
    <w:rsid w:val="007544DB"/>
    <w:rsid w:val="0075534C"/>
    <w:rsid w:val="007558B8"/>
    <w:rsid w:val="00755D85"/>
    <w:rsid w:val="0075685B"/>
    <w:rsid w:val="00756C3E"/>
    <w:rsid w:val="00756E83"/>
    <w:rsid w:val="00757E56"/>
    <w:rsid w:val="00760EC0"/>
    <w:rsid w:val="00760F2C"/>
    <w:rsid w:val="0076154A"/>
    <w:rsid w:val="00761723"/>
    <w:rsid w:val="007617CF"/>
    <w:rsid w:val="00761926"/>
    <w:rsid w:val="00761A51"/>
    <w:rsid w:val="00761A80"/>
    <w:rsid w:val="00761CD3"/>
    <w:rsid w:val="00762B78"/>
    <w:rsid w:val="007634CC"/>
    <w:rsid w:val="00763B14"/>
    <w:rsid w:val="00764666"/>
    <w:rsid w:val="00764D34"/>
    <w:rsid w:val="00764D41"/>
    <w:rsid w:val="0076566F"/>
    <w:rsid w:val="00765DDD"/>
    <w:rsid w:val="00765E4C"/>
    <w:rsid w:val="0076602C"/>
    <w:rsid w:val="007671D6"/>
    <w:rsid w:val="00767FE5"/>
    <w:rsid w:val="007708C9"/>
    <w:rsid w:val="00770B38"/>
    <w:rsid w:val="00770C00"/>
    <w:rsid w:val="007727A3"/>
    <w:rsid w:val="00773124"/>
    <w:rsid w:val="007735CA"/>
    <w:rsid w:val="00774782"/>
    <w:rsid w:val="00774917"/>
    <w:rsid w:val="0077765C"/>
    <w:rsid w:val="0077798B"/>
    <w:rsid w:val="00777B40"/>
    <w:rsid w:val="007804AA"/>
    <w:rsid w:val="0078063E"/>
    <w:rsid w:val="007808D0"/>
    <w:rsid w:val="00780B1B"/>
    <w:rsid w:val="0078100A"/>
    <w:rsid w:val="00781569"/>
    <w:rsid w:val="00781636"/>
    <w:rsid w:val="00781C12"/>
    <w:rsid w:val="00782D24"/>
    <w:rsid w:val="0078313A"/>
    <w:rsid w:val="00783191"/>
    <w:rsid w:val="00783C2A"/>
    <w:rsid w:val="007842CA"/>
    <w:rsid w:val="007845D9"/>
    <w:rsid w:val="007848EE"/>
    <w:rsid w:val="00784E76"/>
    <w:rsid w:val="00785478"/>
    <w:rsid w:val="007860FB"/>
    <w:rsid w:val="007866D2"/>
    <w:rsid w:val="007873B5"/>
    <w:rsid w:val="00790A3A"/>
    <w:rsid w:val="0079196F"/>
    <w:rsid w:val="00791D19"/>
    <w:rsid w:val="00792850"/>
    <w:rsid w:val="00792C08"/>
    <w:rsid w:val="007933D6"/>
    <w:rsid w:val="007946B5"/>
    <w:rsid w:val="007950FE"/>
    <w:rsid w:val="0079547E"/>
    <w:rsid w:val="0079551C"/>
    <w:rsid w:val="0079554D"/>
    <w:rsid w:val="00796D06"/>
    <w:rsid w:val="00796FF8"/>
    <w:rsid w:val="007A003A"/>
    <w:rsid w:val="007A17AF"/>
    <w:rsid w:val="007A2A5B"/>
    <w:rsid w:val="007A2C7A"/>
    <w:rsid w:val="007A38B1"/>
    <w:rsid w:val="007A48A5"/>
    <w:rsid w:val="007A4B90"/>
    <w:rsid w:val="007A52E0"/>
    <w:rsid w:val="007A530A"/>
    <w:rsid w:val="007A53B7"/>
    <w:rsid w:val="007A5496"/>
    <w:rsid w:val="007A568E"/>
    <w:rsid w:val="007A5D75"/>
    <w:rsid w:val="007A5E79"/>
    <w:rsid w:val="007A6359"/>
    <w:rsid w:val="007A6752"/>
    <w:rsid w:val="007A67F3"/>
    <w:rsid w:val="007A6CC1"/>
    <w:rsid w:val="007B01DA"/>
    <w:rsid w:val="007B043D"/>
    <w:rsid w:val="007B0538"/>
    <w:rsid w:val="007B0C6B"/>
    <w:rsid w:val="007B0D75"/>
    <w:rsid w:val="007B19FA"/>
    <w:rsid w:val="007B1E66"/>
    <w:rsid w:val="007B22C9"/>
    <w:rsid w:val="007B2687"/>
    <w:rsid w:val="007B2D7C"/>
    <w:rsid w:val="007B37E5"/>
    <w:rsid w:val="007B4BDA"/>
    <w:rsid w:val="007B59E4"/>
    <w:rsid w:val="007B59E7"/>
    <w:rsid w:val="007B5D5B"/>
    <w:rsid w:val="007B5F87"/>
    <w:rsid w:val="007B64C0"/>
    <w:rsid w:val="007B651C"/>
    <w:rsid w:val="007B6FF6"/>
    <w:rsid w:val="007B77FE"/>
    <w:rsid w:val="007C01EE"/>
    <w:rsid w:val="007C0369"/>
    <w:rsid w:val="007C0EA1"/>
    <w:rsid w:val="007C2397"/>
    <w:rsid w:val="007C25A1"/>
    <w:rsid w:val="007C2720"/>
    <w:rsid w:val="007C281B"/>
    <w:rsid w:val="007C362B"/>
    <w:rsid w:val="007C3703"/>
    <w:rsid w:val="007C3D45"/>
    <w:rsid w:val="007C4226"/>
    <w:rsid w:val="007C4AEE"/>
    <w:rsid w:val="007C4F91"/>
    <w:rsid w:val="007C56E4"/>
    <w:rsid w:val="007C5C7F"/>
    <w:rsid w:val="007C76E8"/>
    <w:rsid w:val="007D0359"/>
    <w:rsid w:val="007D09A7"/>
    <w:rsid w:val="007D15E3"/>
    <w:rsid w:val="007D17AE"/>
    <w:rsid w:val="007D193C"/>
    <w:rsid w:val="007D1A7C"/>
    <w:rsid w:val="007D202D"/>
    <w:rsid w:val="007D2908"/>
    <w:rsid w:val="007D2A37"/>
    <w:rsid w:val="007D3087"/>
    <w:rsid w:val="007D35C4"/>
    <w:rsid w:val="007D367A"/>
    <w:rsid w:val="007D3D50"/>
    <w:rsid w:val="007D41F7"/>
    <w:rsid w:val="007D4551"/>
    <w:rsid w:val="007D533D"/>
    <w:rsid w:val="007D5431"/>
    <w:rsid w:val="007D58F5"/>
    <w:rsid w:val="007D6892"/>
    <w:rsid w:val="007D6ED1"/>
    <w:rsid w:val="007D778D"/>
    <w:rsid w:val="007D7BD0"/>
    <w:rsid w:val="007E0629"/>
    <w:rsid w:val="007E064B"/>
    <w:rsid w:val="007E1D2F"/>
    <w:rsid w:val="007E1D40"/>
    <w:rsid w:val="007E316B"/>
    <w:rsid w:val="007E3D97"/>
    <w:rsid w:val="007E41DA"/>
    <w:rsid w:val="007E4562"/>
    <w:rsid w:val="007E45AE"/>
    <w:rsid w:val="007E4696"/>
    <w:rsid w:val="007E4EF5"/>
    <w:rsid w:val="007E5309"/>
    <w:rsid w:val="007E533B"/>
    <w:rsid w:val="007E5BB3"/>
    <w:rsid w:val="007E5E70"/>
    <w:rsid w:val="007E6AAC"/>
    <w:rsid w:val="007E6F26"/>
    <w:rsid w:val="007E7E2B"/>
    <w:rsid w:val="007F0961"/>
    <w:rsid w:val="007F0A26"/>
    <w:rsid w:val="007F0B9D"/>
    <w:rsid w:val="007F0C04"/>
    <w:rsid w:val="007F10A9"/>
    <w:rsid w:val="007F14C0"/>
    <w:rsid w:val="007F1635"/>
    <w:rsid w:val="007F1A1C"/>
    <w:rsid w:val="007F1C79"/>
    <w:rsid w:val="007F1F90"/>
    <w:rsid w:val="007F2E5A"/>
    <w:rsid w:val="007F4579"/>
    <w:rsid w:val="007F4647"/>
    <w:rsid w:val="007F484D"/>
    <w:rsid w:val="007F5024"/>
    <w:rsid w:val="007F54D5"/>
    <w:rsid w:val="007F5820"/>
    <w:rsid w:val="007F5898"/>
    <w:rsid w:val="007F5BF0"/>
    <w:rsid w:val="007F5EC0"/>
    <w:rsid w:val="007F6077"/>
    <w:rsid w:val="007F6187"/>
    <w:rsid w:val="007F675E"/>
    <w:rsid w:val="007F6F40"/>
    <w:rsid w:val="00801425"/>
    <w:rsid w:val="00801A55"/>
    <w:rsid w:val="00801F97"/>
    <w:rsid w:val="00802386"/>
    <w:rsid w:val="008028B7"/>
    <w:rsid w:val="00803C12"/>
    <w:rsid w:val="00803D13"/>
    <w:rsid w:val="0080442A"/>
    <w:rsid w:val="00804B69"/>
    <w:rsid w:val="00804B9C"/>
    <w:rsid w:val="00805717"/>
    <w:rsid w:val="00806059"/>
    <w:rsid w:val="008065F8"/>
    <w:rsid w:val="00806904"/>
    <w:rsid w:val="00806CE9"/>
    <w:rsid w:val="008072FB"/>
    <w:rsid w:val="00807808"/>
    <w:rsid w:val="00810C7B"/>
    <w:rsid w:val="008110BD"/>
    <w:rsid w:val="00811183"/>
    <w:rsid w:val="00811F8B"/>
    <w:rsid w:val="0081245D"/>
    <w:rsid w:val="00813FA5"/>
    <w:rsid w:val="00814299"/>
    <w:rsid w:val="008146F2"/>
    <w:rsid w:val="0081548B"/>
    <w:rsid w:val="00815DBC"/>
    <w:rsid w:val="00816977"/>
    <w:rsid w:val="00817BE4"/>
    <w:rsid w:val="00817C4D"/>
    <w:rsid w:val="008202FE"/>
    <w:rsid w:val="0082047C"/>
    <w:rsid w:val="00820CC3"/>
    <w:rsid w:val="00821007"/>
    <w:rsid w:val="0082129D"/>
    <w:rsid w:val="00821389"/>
    <w:rsid w:val="00821652"/>
    <w:rsid w:val="00821972"/>
    <w:rsid w:val="00821EE3"/>
    <w:rsid w:val="008227FF"/>
    <w:rsid w:val="008243EC"/>
    <w:rsid w:val="00825EF6"/>
    <w:rsid w:val="00826935"/>
    <w:rsid w:val="008309C5"/>
    <w:rsid w:val="008309DB"/>
    <w:rsid w:val="00830D4B"/>
    <w:rsid w:val="008312AC"/>
    <w:rsid w:val="00831BF3"/>
    <w:rsid w:val="00832431"/>
    <w:rsid w:val="0083270C"/>
    <w:rsid w:val="008329AA"/>
    <w:rsid w:val="00832BB0"/>
    <w:rsid w:val="00833335"/>
    <w:rsid w:val="00833B64"/>
    <w:rsid w:val="00833BDE"/>
    <w:rsid w:val="00833D24"/>
    <w:rsid w:val="00834631"/>
    <w:rsid w:val="00834899"/>
    <w:rsid w:val="00834C04"/>
    <w:rsid w:val="00834C98"/>
    <w:rsid w:val="00834EC3"/>
    <w:rsid w:val="008354D9"/>
    <w:rsid w:val="00835AAB"/>
    <w:rsid w:val="00835B5D"/>
    <w:rsid w:val="0083639A"/>
    <w:rsid w:val="0083671E"/>
    <w:rsid w:val="008368A8"/>
    <w:rsid w:val="0084061B"/>
    <w:rsid w:val="00840CE1"/>
    <w:rsid w:val="00841458"/>
    <w:rsid w:val="00841F8D"/>
    <w:rsid w:val="008423EE"/>
    <w:rsid w:val="008425C3"/>
    <w:rsid w:val="00842899"/>
    <w:rsid w:val="00842F8F"/>
    <w:rsid w:val="0084305F"/>
    <w:rsid w:val="00843177"/>
    <w:rsid w:val="00843486"/>
    <w:rsid w:val="008436FA"/>
    <w:rsid w:val="0084435C"/>
    <w:rsid w:val="0084519F"/>
    <w:rsid w:val="00845ABB"/>
    <w:rsid w:val="00845E75"/>
    <w:rsid w:val="008464E0"/>
    <w:rsid w:val="008467AB"/>
    <w:rsid w:val="00846A74"/>
    <w:rsid w:val="00846EDD"/>
    <w:rsid w:val="008471CF"/>
    <w:rsid w:val="00847D3B"/>
    <w:rsid w:val="00847FC3"/>
    <w:rsid w:val="0085049C"/>
    <w:rsid w:val="00850A7D"/>
    <w:rsid w:val="00850B44"/>
    <w:rsid w:val="008510C9"/>
    <w:rsid w:val="008512EC"/>
    <w:rsid w:val="00851A05"/>
    <w:rsid w:val="00851A41"/>
    <w:rsid w:val="0085229F"/>
    <w:rsid w:val="00852D07"/>
    <w:rsid w:val="008530B4"/>
    <w:rsid w:val="00853748"/>
    <w:rsid w:val="00853983"/>
    <w:rsid w:val="00854795"/>
    <w:rsid w:val="00854CFF"/>
    <w:rsid w:val="00855E1D"/>
    <w:rsid w:val="00856381"/>
    <w:rsid w:val="0085750F"/>
    <w:rsid w:val="008601F5"/>
    <w:rsid w:val="00860640"/>
    <w:rsid w:val="008608C8"/>
    <w:rsid w:val="00860A3B"/>
    <w:rsid w:val="008610DE"/>
    <w:rsid w:val="008622BD"/>
    <w:rsid w:val="0086238B"/>
    <w:rsid w:val="00864551"/>
    <w:rsid w:val="008645F1"/>
    <w:rsid w:val="00864AFD"/>
    <w:rsid w:val="00866501"/>
    <w:rsid w:val="00866DD7"/>
    <w:rsid w:val="00867819"/>
    <w:rsid w:val="008679E6"/>
    <w:rsid w:val="00867B42"/>
    <w:rsid w:val="00867C34"/>
    <w:rsid w:val="008701D2"/>
    <w:rsid w:val="00870794"/>
    <w:rsid w:val="00870CA4"/>
    <w:rsid w:val="00870FF9"/>
    <w:rsid w:val="0087134D"/>
    <w:rsid w:val="00872024"/>
    <w:rsid w:val="008721BA"/>
    <w:rsid w:val="00872609"/>
    <w:rsid w:val="00872CEA"/>
    <w:rsid w:val="00873EDD"/>
    <w:rsid w:val="008751CA"/>
    <w:rsid w:val="008756BE"/>
    <w:rsid w:val="00875894"/>
    <w:rsid w:val="008758CF"/>
    <w:rsid w:val="00875969"/>
    <w:rsid w:val="00875D84"/>
    <w:rsid w:val="0087658E"/>
    <w:rsid w:val="00876AE5"/>
    <w:rsid w:val="0087709D"/>
    <w:rsid w:val="008770C3"/>
    <w:rsid w:val="00877B63"/>
    <w:rsid w:val="00877BB4"/>
    <w:rsid w:val="00877D18"/>
    <w:rsid w:val="00880A90"/>
    <w:rsid w:val="008824FD"/>
    <w:rsid w:val="0088298D"/>
    <w:rsid w:val="00882F59"/>
    <w:rsid w:val="00883387"/>
    <w:rsid w:val="0088444E"/>
    <w:rsid w:val="00884A47"/>
    <w:rsid w:val="00884DDD"/>
    <w:rsid w:val="00884F72"/>
    <w:rsid w:val="00885506"/>
    <w:rsid w:val="00885A06"/>
    <w:rsid w:val="00885ABD"/>
    <w:rsid w:val="0088686F"/>
    <w:rsid w:val="008875E1"/>
    <w:rsid w:val="00887F8B"/>
    <w:rsid w:val="008907EC"/>
    <w:rsid w:val="008909F7"/>
    <w:rsid w:val="00890A3A"/>
    <w:rsid w:val="00891526"/>
    <w:rsid w:val="008923F4"/>
    <w:rsid w:val="00892C4A"/>
    <w:rsid w:val="00893971"/>
    <w:rsid w:val="00894A8E"/>
    <w:rsid w:val="00894E86"/>
    <w:rsid w:val="00894FD2"/>
    <w:rsid w:val="0089501A"/>
    <w:rsid w:val="0089578C"/>
    <w:rsid w:val="00895795"/>
    <w:rsid w:val="008959C8"/>
    <w:rsid w:val="00895FFE"/>
    <w:rsid w:val="00896218"/>
    <w:rsid w:val="008962F6"/>
    <w:rsid w:val="0089643C"/>
    <w:rsid w:val="008974B5"/>
    <w:rsid w:val="00897E28"/>
    <w:rsid w:val="008A0AC8"/>
    <w:rsid w:val="008A0CF1"/>
    <w:rsid w:val="008A1D0B"/>
    <w:rsid w:val="008A24E0"/>
    <w:rsid w:val="008A2C6A"/>
    <w:rsid w:val="008A2E39"/>
    <w:rsid w:val="008A43E3"/>
    <w:rsid w:val="008A5175"/>
    <w:rsid w:val="008A5275"/>
    <w:rsid w:val="008A532D"/>
    <w:rsid w:val="008A59A1"/>
    <w:rsid w:val="008A6293"/>
    <w:rsid w:val="008A7218"/>
    <w:rsid w:val="008A7558"/>
    <w:rsid w:val="008B03AD"/>
    <w:rsid w:val="008B0516"/>
    <w:rsid w:val="008B16E5"/>
    <w:rsid w:val="008B18FA"/>
    <w:rsid w:val="008B1B97"/>
    <w:rsid w:val="008B2370"/>
    <w:rsid w:val="008B2F14"/>
    <w:rsid w:val="008B2FAF"/>
    <w:rsid w:val="008B30D5"/>
    <w:rsid w:val="008B3162"/>
    <w:rsid w:val="008B4034"/>
    <w:rsid w:val="008B53E4"/>
    <w:rsid w:val="008B69D4"/>
    <w:rsid w:val="008B6B26"/>
    <w:rsid w:val="008B6C24"/>
    <w:rsid w:val="008B6E60"/>
    <w:rsid w:val="008B6F6B"/>
    <w:rsid w:val="008B7077"/>
    <w:rsid w:val="008B7545"/>
    <w:rsid w:val="008B76CF"/>
    <w:rsid w:val="008B7B58"/>
    <w:rsid w:val="008C0453"/>
    <w:rsid w:val="008C0459"/>
    <w:rsid w:val="008C04A7"/>
    <w:rsid w:val="008C0635"/>
    <w:rsid w:val="008C13A2"/>
    <w:rsid w:val="008C1664"/>
    <w:rsid w:val="008C1C5A"/>
    <w:rsid w:val="008C2680"/>
    <w:rsid w:val="008C2919"/>
    <w:rsid w:val="008C2D28"/>
    <w:rsid w:val="008C357B"/>
    <w:rsid w:val="008C3F54"/>
    <w:rsid w:val="008C4B84"/>
    <w:rsid w:val="008C51AC"/>
    <w:rsid w:val="008C5892"/>
    <w:rsid w:val="008C60C2"/>
    <w:rsid w:val="008C656D"/>
    <w:rsid w:val="008C6F2A"/>
    <w:rsid w:val="008C7008"/>
    <w:rsid w:val="008C76CB"/>
    <w:rsid w:val="008D047C"/>
    <w:rsid w:val="008D05BF"/>
    <w:rsid w:val="008D1079"/>
    <w:rsid w:val="008D17ED"/>
    <w:rsid w:val="008D1F4C"/>
    <w:rsid w:val="008D238D"/>
    <w:rsid w:val="008D26D2"/>
    <w:rsid w:val="008D290E"/>
    <w:rsid w:val="008D3775"/>
    <w:rsid w:val="008D3781"/>
    <w:rsid w:val="008D3903"/>
    <w:rsid w:val="008D3B42"/>
    <w:rsid w:val="008D3CC4"/>
    <w:rsid w:val="008D494F"/>
    <w:rsid w:val="008D50CB"/>
    <w:rsid w:val="008D533C"/>
    <w:rsid w:val="008D5B5C"/>
    <w:rsid w:val="008D5D01"/>
    <w:rsid w:val="008D61FE"/>
    <w:rsid w:val="008D646A"/>
    <w:rsid w:val="008D6A2C"/>
    <w:rsid w:val="008D6C73"/>
    <w:rsid w:val="008D73F9"/>
    <w:rsid w:val="008D7772"/>
    <w:rsid w:val="008D78E5"/>
    <w:rsid w:val="008D79DA"/>
    <w:rsid w:val="008D7ACF"/>
    <w:rsid w:val="008D7E88"/>
    <w:rsid w:val="008D7FDB"/>
    <w:rsid w:val="008E117C"/>
    <w:rsid w:val="008E11EB"/>
    <w:rsid w:val="008E1308"/>
    <w:rsid w:val="008E19D8"/>
    <w:rsid w:val="008E1BF9"/>
    <w:rsid w:val="008E1CF3"/>
    <w:rsid w:val="008E2F0D"/>
    <w:rsid w:val="008E3516"/>
    <w:rsid w:val="008E374B"/>
    <w:rsid w:val="008E3817"/>
    <w:rsid w:val="008E4052"/>
    <w:rsid w:val="008E40DA"/>
    <w:rsid w:val="008E45D9"/>
    <w:rsid w:val="008E45E1"/>
    <w:rsid w:val="008E491B"/>
    <w:rsid w:val="008E4BC1"/>
    <w:rsid w:val="008E516F"/>
    <w:rsid w:val="008E52DA"/>
    <w:rsid w:val="008E57E2"/>
    <w:rsid w:val="008E619C"/>
    <w:rsid w:val="008E7D5A"/>
    <w:rsid w:val="008F09E6"/>
    <w:rsid w:val="008F168D"/>
    <w:rsid w:val="008F1822"/>
    <w:rsid w:val="008F1A28"/>
    <w:rsid w:val="008F1E1A"/>
    <w:rsid w:val="008F1F6B"/>
    <w:rsid w:val="008F27EC"/>
    <w:rsid w:val="008F2F0A"/>
    <w:rsid w:val="008F2FDD"/>
    <w:rsid w:val="008F3E5E"/>
    <w:rsid w:val="008F4154"/>
    <w:rsid w:val="008F4AA6"/>
    <w:rsid w:val="008F4B28"/>
    <w:rsid w:val="008F57D1"/>
    <w:rsid w:val="008F60A3"/>
    <w:rsid w:val="008F6A9C"/>
    <w:rsid w:val="008F6B52"/>
    <w:rsid w:val="008F6FC2"/>
    <w:rsid w:val="008F74A4"/>
    <w:rsid w:val="00900846"/>
    <w:rsid w:val="00900A3A"/>
    <w:rsid w:val="0090195A"/>
    <w:rsid w:val="009027E5"/>
    <w:rsid w:val="009029A2"/>
    <w:rsid w:val="00902DFA"/>
    <w:rsid w:val="0090304B"/>
    <w:rsid w:val="00903353"/>
    <w:rsid w:val="00903679"/>
    <w:rsid w:val="009045C4"/>
    <w:rsid w:val="00904675"/>
    <w:rsid w:val="00904A4E"/>
    <w:rsid w:val="00904D29"/>
    <w:rsid w:val="00905785"/>
    <w:rsid w:val="0090645F"/>
    <w:rsid w:val="009064C3"/>
    <w:rsid w:val="00906F29"/>
    <w:rsid w:val="00907692"/>
    <w:rsid w:val="00907718"/>
    <w:rsid w:val="0091109F"/>
    <w:rsid w:val="009111CE"/>
    <w:rsid w:val="009111EB"/>
    <w:rsid w:val="00911300"/>
    <w:rsid w:val="00911668"/>
    <w:rsid w:val="00911A12"/>
    <w:rsid w:val="009126B5"/>
    <w:rsid w:val="00912E56"/>
    <w:rsid w:val="009138E9"/>
    <w:rsid w:val="0091422C"/>
    <w:rsid w:val="009149A6"/>
    <w:rsid w:val="00914BC9"/>
    <w:rsid w:val="009150B8"/>
    <w:rsid w:val="009152D8"/>
    <w:rsid w:val="00915824"/>
    <w:rsid w:val="00915B58"/>
    <w:rsid w:val="00915ED9"/>
    <w:rsid w:val="00915FEF"/>
    <w:rsid w:val="0091607A"/>
    <w:rsid w:val="00916095"/>
    <w:rsid w:val="0091672D"/>
    <w:rsid w:val="00916996"/>
    <w:rsid w:val="0092070F"/>
    <w:rsid w:val="00920D95"/>
    <w:rsid w:val="009215AC"/>
    <w:rsid w:val="00921A7B"/>
    <w:rsid w:val="00921BBC"/>
    <w:rsid w:val="0092409E"/>
    <w:rsid w:val="00924C6A"/>
    <w:rsid w:val="00925962"/>
    <w:rsid w:val="00925E95"/>
    <w:rsid w:val="0092608B"/>
    <w:rsid w:val="009263E1"/>
    <w:rsid w:val="009264B1"/>
    <w:rsid w:val="009264CE"/>
    <w:rsid w:val="009279C5"/>
    <w:rsid w:val="00927AE8"/>
    <w:rsid w:val="00927F3E"/>
    <w:rsid w:val="009305F7"/>
    <w:rsid w:val="0093071B"/>
    <w:rsid w:val="00930C6A"/>
    <w:rsid w:val="00930D7F"/>
    <w:rsid w:val="009317C1"/>
    <w:rsid w:val="00931D53"/>
    <w:rsid w:val="00933244"/>
    <w:rsid w:val="0093409A"/>
    <w:rsid w:val="0093499E"/>
    <w:rsid w:val="00935309"/>
    <w:rsid w:val="0093532A"/>
    <w:rsid w:val="0093678B"/>
    <w:rsid w:val="0093752E"/>
    <w:rsid w:val="009401E6"/>
    <w:rsid w:val="00941A07"/>
    <w:rsid w:val="0094225B"/>
    <w:rsid w:val="0094241F"/>
    <w:rsid w:val="009434E1"/>
    <w:rsid w:val="009443BC"/>
    <w:rsid w:val="00944B81"/>
    <w:rsid w:val="00944EFF"/>
    <w:rsid w:val="0094532C"/>
    <w:rsid w:val="00945716"/>
    <w:rsid w:val="00945BB7"/>
    <w:rsid w:val="00945F26"/>
    <w:rsid w:val="0094643E"/>
    <w:rsid w:val="00946D7E"/>
    <w:rsid w:val="00946DFA"/>
    <w:rsid w:val="00946F83"/>
    <w:rsid w:val="00946FE0"/>
    <w:rsid w:val="00947A6B"/>
    <w:rsid w:val="00947D92"/>
    <w:rsid w:val="00947F44"/>
    <w:rsid w:val="00950ACD"/>
    <w:rsid w:val="00950B96"/>
    <w:rsid w:val="00950DB8"/>
    <w:rsid w:val="00950DBF"/>
    <w:rsid w:val="00950EE8"/>
    <w:rsid w:val="00951432"/>
    <w:rsid w:val="00951759"/>
    <w:rsid w:val="009529F8"/>
    <w:rsid w:val="00952A77"/>
    <w:rsid w:val="0095337A"/>
    <w:rsid w:val="009535A2"/>
    <w:rsid w:val="009545CD"/>
    <w:rsid w:val="00954C61"/>
    <w:rsid w:val="00955091"/>
    <w:rsid w:val="00955D4B"/>
    <w:rsid w:val="00956084"/>
    <w:rsid w:val="009560B2"/>
    <w:rsid w:val="009569F5"/>
    <w:rsid w:val="009575B7"/>
    <w:rsid w:val="00957B5A"/>
    <w:rsid w:val="00957DFD"/>
    <w:rsid w:val="00957F01"/>
    <w:rsid w:val="009601A8"/>
    <w:rsid w:val="0096091F"/>
    <w:rsid w:val="00961165"/>
    <w:rsid w:val="00961293"/>
    <w:rsid w:val="009618C4"/>
    <w:rsid w:val="00961B64"/>
    <w:rsid w:val="00961DD7"/>
    <w:rsid w:val="0096228E"/>
    <w:rsid w:val="009624A2"/>
    <w:rsid w:val="009626C8"/>
    <w:rsid w:val="00962849"/>
    <w:rsid w:val="009628FE"/>
    <w:rsid w:val="00963008"/>
    <w:rsid w:val="00963586"/>
    <w:rsid w:val="00963AD5"/>
    <w:rsid w:val="00963DF2"/>
    <w:rsid w:val="00964118"/>
    <w:rsid w:val="0096463A"/>
    <w:rsid w:val="00964664"/>
    <w:rsid w:val="0096509D"/>
    <w:rsid w:val="00965287"/>
    <w:rsid w:val="00965CB6"/>
    <w:rsid w:val="00965D23"/>
    <w:rsid w:val="00965EA0"/>
    <w:rsid w:val="009661C8"/>
    <w:rsid w:val="0096709B"/>
    <w:rsid w:val="0096748B"/>
    <w:rsid w:val="009676E3"/>
    <w:rsid w:val="0096787D"/>
    <w:rsid w:val="00970DEC"/>
    <w:rsid w:val="00970FF8"/>
    <w:rsid w:val="0097181E"/>
    <w:rsid w:val="00971AEF"/>
    <w:rsid w:val="009727E8"/>
    <w:rsid w:val="00972819"/>
    <w:rsid w:val="009729BD"/>
    <w:rsid w:val="00972DBD"/>
    <w:rsid w:val="0097369B"/>
    <w:rsid w:val="009740E1"/>
    <w:rsid w:val="009743E7"/>
    <w:rsid w:val="00974C21"/>
    <w:rsid w:val="00974DBB"/>
    <w:rsid w:val="00974FF9"/>
    <w:rsid w:val="00975383"/>
    <w:rsid w:val="00975AB6"/>
    <w:rsid w:val="00975BED"/>
    <w:rsid w:val="00976963"/>
    <w:rsid w:val="00977100"/>
    <w:rsid w:val="00980096"/>
    <w:rsid w:val="00980A6A"/>
    <w:rsid w:val="00981708"/>
    <w:rsid w:val="0098193F"/>
    <w:rsid w:val="009823F9"/>
    <w:rsid w:val="00982D4B"/>
    <w:rsid w:val="00982FE3"/>
    <w:rsid w:val="00984321"/>
    <w:rsid w:val="00985330"/>
    <w:rsid w:val="00985F01"/>
    <w:rsid w:val="00986931"/>
    <w:rsid w:val="00986DD4"/>
    <w:rsid w:val="00986E62"/>
    <w:rsid w:val="009870DB"/>
    <w:rsid w:val="009876E2"/>
    <w:rsid w:val="00987B63"/>
    <w:rsid w:val="009906BA"/>
    <w:rsid w:val="00990E06"/>
    <w:rsid w:val="00991006"/>
    <w:rsid w:val="009917E8"/>
    <w:rsid w:val="00991A0A"/>
    <w:rsid w:val="009921A0"/>
    <w:rsid w:val="00992CD8"/>
    <w:rsid w:val="00992E81"/>
    <w:rsid w:val="00993278"/>
    <w:rsid w:val="009937B8"/>
    <w:rsid w:val="009939E1"/>
    <w:rsid w:val="00993E48"/>
    <w:rsid w:val="009941C4"/>
    <w:rsid w:val="0099461B"/>
    <w:rsid w:val="0099503F"/>
    <w:rsid w:val="0099539E"/>
    <w:rsid w:val="00995BCF"/>
    <w:rsid w:val="009964E5"/>
    <w:rsid w:val="009965B7"/>
    <w:rsid w:val="009966D0"/>
    <w:rsid w:val="00997BD6"/>
    <w:rsid w:val="009A00DA"/>
    <w:rsid w:val="009A09E3"/>
    <w:rsid w:val="009A09EC"/>
    <w:rsid w:val="009A0B5C"/>
    <w:rsid w:val="009A14E9"/>
    <w:rsid w:val="009A17A4"/>
    <w:rsid w:val="009A1FB2"/>
    <w:rsid w:val="009A29C1"/>
    <w:rsid w:val="009A3287"/>
    <w:rsid w:val="009A3A1F"/>
    <w:rsid w:val="009A473A"/>
    <w:rsid w:val="009A49AC"/>
    <w:rsid w:val="009A5360"/>
    <w:rsid w:val="009A5607"/>
    <w:rsid w:val="009A5635"/>
    <w:rsid w:val="009A6B5F"/>
    <w:rsid w:val="009A6CC5"/>
    <w:rsid w:val="009A6D28"/>
    <w:rsid w:val="009A7490"/>
    <w:rsid w:val="009B0205"/>
    <w:rsid w:val="009B0C46"/>
    <w:rsid w:val="009B0CE0"/>
    <w:rsid w:val="009B15FC"/>
    <w:rsid w:val="009B1FA6"/>
    <w:rsid w:val="009B2585"/>
    <w:rsid w:val="009B2A83"/>
    <w:rsid w:val="009B2ED6"/>
    <w:rsid w:val="009B3866"/>
    <w:rsid w:val="009B3D85"/>
    <w:rsid w:val="009B4742"/>
    <w:rsid w:val="009B4B8E"/>
    <w:rsid w:val="009B53B0"/>
    <w:rsid w:val="009B64EB"/>
    <w:rsid w:val="009B6608"/>
    <w:rsid w:val="009B66A6"/>
    <w:rsid w:val="009B6CAD"/>
    <w:rsid w:val="009B7123"/>
    <w:rsid w:val="009B7900"/>
    <w:rsid w:val="009B7FDE"/>
    <w:rsid w:val="009B7FE4"/>
    <w:rsid w:val="009C0D7F"/>
    <w:rsid w:val="009C0E4A"/>
    <w:rsid w:val="009C0F07"/>
    <w:rsid w:val="009C1469"/>
    <w:rsid w:val="009C18A9"/>
    <w:rsid w:val="009C1C8A"/>
    <w:rsid w:val="009C1F9A"/>
    <w:rsid w:val="009C2158"/>
    <w:rsid w:val="009C237C"/>
    <w:rsid w:val="009C3061"/>
    <w:rsid w:val="009C4607"/>
    <w:rsid w:val="009C4895"/>
    <w:rsid w:val="009C4F97"/>
    <w:rsid w:val="009C5DD3"/>
    <w:rsid w:val="009C6A14"/>
    <w:rsid w:val="009C6D81"/>
    <w:rsid w:val="009C7345"/>
    <w:rsid w:val="009C7380"/>
    <w:rsid w:val="009C79E5"/>
    <w:rsid w:val="009C7F49"/>
    <w:rsid w:val="009C7FA0"/>
    <w:rsid w:val="009D00E0"/>
    <w:rsid w:val="009D02A3"/>
    <w:rsid w:val="009D0B09"/>
    <w:rsid w:val="009D122D"/>
    <w:rsid w:val="009D183F"/>
    <w:rsid w:val="009D1EF5"/>
    <w:rsid w:val="009D2ACB"/>
    <w:rsid w:val="009D3626"/>
    <w:rsid w:val="009D395D"/>
    <w:rsid w:val="009D3C95"/>
    <w:rsid w:val="009D3E10"/>
    <w:rsid w:val="009D4139"/>
    <w:rsid w:val="009D452F"/>
    <w:rsid w:val="009D491F"/>
    <w:rsid w:val="009D6535"/>
    <w:rsid w:val="009D6C94"/>
    <w:rsid w:val="009D7549"/>
    <w:rsid w:val="009E0823"/>
    <w:rsid w:val="009E0A68"/>
    <w:rsid w:val="009E1C4F"/>
    <w:rsid w:val="009E22C5"/>
    <w:rsid w:val="009E2711"/>
    <w:rsid w:val="009E27E3"/>
    <w:rsid w:val="009E2EE9"/>
    <w:rsid w:val="009E3DA3"/>
    <w:rsid w:val="009E42F9"/>
    <w:rsid w:val="009E5912"/>
    <w:rsid w:val="009E59B3"/>
    <w:rsid w:val="009E6402"/>
    <w:rsid w:val="009E6E7D"/>
    <w:rsid w:val="009E6FE7"/>
    <w:rsid w:val="009E7ADA"/>
    <w:rsid w:val="009E7AE1"/>
    <w:rsid w:val="009E7E9E"/>
    <w:rsid w:val="009F13C7"/>
    <w:rsid w:val="009F1574"/>
    <w:rsid w:val="009F158E"/>
    <w:rsid w:val="009F1739"/>
    <w:rsid w:val="009F2673"/>
    <w:rsid w:val="009F2BBA"/>
    <w:rsid w:val="009F2C88"/>
    <w:rsid w:val="009F300E"/>
    <w:rsid w:val="009F3252"/>
    <w:rsid w:val="009F40BF"/>
    <w:rsid w:val="009F42BA"/>
    <w:rsid w:val="009F4A5E"/>
    <w:rsid w:val="009F4EAE"/>
    <w:rsid w:val="009F58A4"/>
    <w:rsid w:val="009F625D"/>
    <w:rsid w:val="009F63BE"/>
    <w:rsid w:val="009F6544"/>
    <w:rsid w:val="009F6683"/>
    <w:rsid w:val="009F6A85"/>
    <w:rsid w:val="009F7099"/>
    <w:rsid w:val="009F7248"/>
    <w:rsid w:val="009F7323"/>
    <w:rsid w:val="009F738A"/>
    <w:rsid w:val="009F73E2"/>
    <w:rsid w:val="009F75CE"/>
    <w:rsid w:val="009F780E"/>
    <w:rsid w:val="00A000E0"/>
    <w:rsid w:val="00A003C0"/>
    <w:rsid w:val="00A00A84"/>
    <w:rsid w:val="00A00D81"/>
    <w:rsid w:val="00A00E4B"/>
    <w:rsid w:val="00A01378"/>
    <w:rsid w:val="00A01D82"/>
    <w:rsid w:val="00A028CB"/>
    <w:rsid w:val="00A03010"/>
    <w:rsid w:val="00A0373B"/>
    <w:rsid w:val="00A042C5"/>
    <w:rsid w:val="00A05207"/>
    <w:rsid w:val="00A061EC"/>
    <w:rsid w:val="00A06574"/>
    <w:rsid w:val="00A06DAA"/>
    <w:rsid w:val="00A100A3"/>
    <w:rsid w:val="00A10A83"/>
    <w:rsid w:val="00A11B68"/>
    <w:rsid w:val="00A11C8F"/>
    <w:rsid w:val="00A121D2"/>
    <w:rsid w:val="00A12316"/>
    <w:rsid w:val="00A12B1D"/>
    <w:rsid w:val="00A12DAA"/>
    <w:rsid w:val="00A12E11"/>
    <w:rsid w:val="00A12E92"/>
    <w:rsid w:val="00A137E6"/>
    <w:rsid w:val="00A13A28"/>
    <w:rsid w:val="00A13D78"/>
    <w:rsid w:val="00A144D2"/>
    <w:rsid w:val="00A149E2"/>
    <w:rsid w:val="00A14BA1"/>
    <w:rsid w:val="00A14BCD"/>
    <w:rsid w:val="00A14DA7"/>
    <w:rsid w:val="00A14F9E"/>
    <w:rsid w:val="00A15520"/>
    <w:rsid w:val="00A15C47"/>
    <w:rsid w:val="00A16739"/>
    <w:rsid w:val="00A167FD"/>
    <w:rsid w:val="00A16DBC"/>
    <w:rsid w:val="00A16F2A"/>
    <w:rsid w:val="00A17655"/>
    <w:rsid w:val="00A17CDE"/>
    <w:rsid w:val="00A2018F"/>
    <w:rsid w:val="00A202F8"/>
    <w:rsid w:val="00A20842"/>
    <w:rsid w:val="00A21704"/>
    <w:rsid w:val="00A217D0"/>
    <w:rsid w:val="00A22180"/>
    <w:rsid w:val="00A22923"/>
    <w:rsid w:val="00A22BC6"/>
    <w:rsid w:val="00A2330E"/>
    <w:rsid w:val="00A238BA"/>
    <w:rsid w:val="00A24571"/>
    <w:rsid w:val="00A24900"/>
    <w:rsid w:val="00A25FDC"/>
    <w:rsid w:val="00A2625B"/>
    <w:rsid w:val="00A2641A"/>
    <w:rsid w:val="00A26608"/>
    <w:rsid w:val="00A272E1"/>
    <w:rsid w:val="00A2795C"/>
    <w:rsid w:val="00A27A07"/>
    <w:rsid w:val="00A27A3B"/>
    <w:rsid w:val="00A27FB2"/>
    <w:rsid w:val="00A3031B"/>
    <w:rsid w:val="00A30879"/>
    <w:rsid w:val="00A30F3A"/>
    <w:rsid w:val="00A31F3A"/>
    <w:rsid w:val="00A323DE"/>
    <w:rsid w:val="00A32649"/>
    <w:rsid w:val="00A32877"/>
    <w:rsid w:val="00A330A2"/>
    <w:rsid w:val="00A330C7"/>
    <w:rsid w:val="00A33A82"/>
    <w:rsid w:val="00A3465E"/>
    <w:rsid w:val="00A35445"/>
    <w:rsid w:val="00A35E85"/>
    <w:rsid w:val="00A3695B"/>
    <w:rsid w:val="00A36CAE"/>
    <w:rsid w:val="00A371F2"/>
    <w:rsid w:val="00A37E38"/>
    <w:rsid w:val="00A40B3E"/>
    <w:rsid w:val="00A40C69"/>
    <w:rsid w:val="00A40DEF"/>
    <w:rsid w:val="00A41178"/>
    <w:rsid w:val="00A41362"/>
    <w:rsid w:val="00A41738"/>
    <w:rsid w:val="00A42B8F"/>
    <w:rsid w:val="00A43DD6"/>
    <w:rsid w:val="00A443D0"/>
    <w:rsid w:val="00A449D0"/>
    <w:rsid w:val="00A44CAF"/>
    <w:rsid w:val="00A4563D"/>
    <w:rsid w:val="00A45C1E"/>
    <w:rsid w:val="00A45D3C"/>
    <w:rsid w:val="00A45DA7"/>
    <w:rsid w:val="00A4702B"/>
    <w:rsid w:val="00A47056"/>
    <w:rsid w:val="00A50029"/>
    <w:rsid w:val="00A5008E"/>
    <w:rsid w:val="00A504FE"/>
    <w:rsid w:val="00A51870"/>
    <w:rsid w:val="00A523E6"/>
    <w:rsid w:val="00A53095"/>
    <w:rsid w:val="00A53379"/>
    <w:rsid w:val="00A53EEB"/>
    <w:rsid w:val="00A53F36"/>
    <w:rsid w:val="00A53FAC"/>
    <w:rsid w:val="00A5430F"/>
    <w:rsid w:val="00A5438A"/>
    <w:rsid w:val="00A5460E"/>
    <w:rsid w:val="00A54A2E"/>
    <w:rsid w:val="00A55CC5"/>
    <w:rsid w:val="00A5622B"/>
    <w:rsid w:val="00A5657D"/>
    <w:rsid w:val="00A56822"/>
    <w:rsid w:val="00A568F3"/>
    <w:rsid w:val="00A56B58"/>
    <w:rsid w:val="00A56EDC"/>
    <w:rsid w:val="00A576CF"/>
    <w:rsid w:val="00A60767"/>
    <w:rsid w:val="00A6076A"/>
    <w:rsid w:val="00A60AF7"/>
    <w:rsid w:val="00A6213A"/>
    <w:rsid w:val="00A6227B"/>
    <w:rsid w:val="00A62388"/>
    <w:rsid w:val="00A638C2"/>
    <w:rsid w:val="00A64390"/>
    <w:rsid w:val="00A647D0"/>
    <w:rsid w:val="00A64F24"/>
    <w:rsid w:val="00A65B93"/>
    <w:rsid w:val="00A6665B"/>
    <w:rsid w:val="00A66919"/>
    <w:rsid w:val="00A66972"/>
    <w:rsid w:val="00A67EC3"/>
    <w:rsid w:val="00A70250"/>
    <w:rsid w:val="00A7128B"/>
    <w:rsid w:val="00A71373"/>
    <w:rsid w:val="00A71B9C"/>
    <w:rsid w:val="00A72AE4"/>
    <w:rsid w:val="00A72AFF"/>
    <w:rsid w:val="00A72BE5"/>
    <w:rsid w:val="00A734E4"/>
    <w:rsid w:val="00A73DAE"/>
    <w:rsid w:val="00A74009"/>
    <w:rsid w:val="00A748F5"/>
    <w:rsid w:val="00A74A17"/>
    <w:rsid w:val="00A76413"/>
    <w:rsid w:val="00A76C4E"/>
    <w:rsid w:val="00A77A76"/>
    <w:rsid w:val="00A80051"/>
    <w:rsid w:val="00A80CF3"/>
    <w:rsid w:val="00A81245"/>
    <w:rsid w:val="00A81F5F"/>
    <w:rsid w:val="00A81FE3"/>
    <w:rsid w:val="00A828D3"/>
    <w:rsid w:val="00A82ACE"/>
    <w:rsid w:val="00A82D6A"/>
    <w:rsid w:val="00A833E3"/>
    <w:rsid w:val="00A83683"/>
    <w:rsid w:val="00A8375E"/>
    <w:rsid w:val="00A83D5B"/>
    <w:rsid w:val="00A83E69"/>
    <w:rsid w:val="00A8402A"/>
    <w:rsid w:val="00A8422C"/>
    <w:rsid w:val="00A843CE"/>
    <w:rsid w:val="00A84D84"/>
    <w:rsid w:val="00A85079"/>
    <w:rsid w:val="00A906A2"/>
    <w:rsid w:val="00A90AB0"/>
    <w:rsid w:val="00A90BDC"/>
    <w:rsid w:val="00A90EBA"/>
    <w:rsid w:val="00A91354"/>
    <w:rsid w:val="00A91695"/>
    <w:rsid w:val="00A916B3"/>
    <w:rsid w:val="00A91964"/>
    <w:rsid w:val="00A91A61"/>
    <w:rsid w:val="00A91CD5"/>
    <w:rsid w:val="00A92851"/>
    <w:rsid w:val="00A93685"/>
    <w:rsid w:val="00A942CF"/>
    <w:rsid w:val="00A94310"/>
    <w:rsid w:val="00A944E0"/>
    <w:rsid w:val="00A94751"/>
    <w:rsid w:val="00A94819"/>
    <w:rsid w:val="00A949EF"/>
    <w:rsid w:val="00A950C5"/>
    <w:rsid w:val="00A95471"/>
    <w:rsid w:val="00A95D59"/>
    <w:rsid w:val="00A95F1E"/>
    <w:rsid w:val="00A97092"/>
    <w:rsid w:val="00A974B7"/>
    <w:rsid w:val="00A97EFE"/>
    <w:rsid w:val="00AA001A"/>
    <w:rsid w:val="00AA071C"/>
    <w:rsid w:val="00AA0863"/>
    <w:rsid w:val="00AA0F70"/>
    <w:rsid w:val="00AA1062"/>
    <w:rsid w:val="00AA1610"/>
    <w:rsid w:val="00AA17E3"/>
    <w:rsid w:val="00AA19BC"/>
    <w:rsid w:val="00AA1AD5"/>
    <w:rsid w:val="00AA2A07"/>
    <w:rsid w:val="00AA2A89"/>
    <w:rsid w:val="00AA3365"/>
    <w:rsid w:val="00AA3440"/>
    <w:rsid w:val="00AA4BD5"/>
    <w:rsid w:val="00AA4C1A"/>
    <w:rsid w:val="00AA4F64"/>
    <w:rsid w:val="00AA5254"/>
    <w:rsid w:val="00AA552A"/>
    <w:rsid w:val="00AA5566"/>
    <w:rsid w:val="00AA60C8"/>
    <w:rsid w:val="00AA67E5"/>
    <w:rsid w:val="00AA6B88"/>
    <w:rsid w:val="00AA6D39"/>
    <w:rsid w:val="00AA6D85"/>
    <w:rsid w:val="00AA6FC8"/>
    <w:rsid w:val="00AA76EB"/>
    <w:rsid w:val="00AA7C78"/>
    <w:rsid w:val="00AA7D5B"/>
    <w:rsid w:val="00AB0941"/>
    <w:rsid w:val="00AB14FF"/>
    <w:rsid w:val="00AB15CA"/>
    <w:rsid w:val="00AB1959"/>
    <w:rsid w:val="00AB1E93"/>
    <w:rsid w:val="00AB1F7F"/>
    <w:rsid w:val="00AB23CA"/>
    <w:rsid w:val="00AB2AF0"/>
    <w:rsid w:val="00AB2BD6"/>
    <w:rsid w:val="00AB3530"/>
    <w:rsid w:val="00AB45AD"/>
    <w:rsid w:val="00AB56DF"/>
    <w:rsid w:val="00AB5B31"/>
    <w:rsid w:val="00AB643F"/>
    <w:rsid w:val="00AB654A"/>
    <w:rsid w:val="00AB6BA2"/>
    <w:rsid w:val="00AB6F9F"/>
    <w:rsid w:val="00AB7710"/>
    <w:rsid w:val="00AB78DF"/>
    <w:rsid w:val="00AB7D49"/>
    <w:rsid w:val="00AC04A3"/>
    <w:rsid w:val="00AC1539"/>
    <w:rsid w:val="00AC19DE"/>
    <w:rsid w:val="00AC1DA8"/>
    <w:rsid w:val="00AC2417"/>
    <w:rsid w:val="00AC2B22"/>
    <w:rsid w:val="00AC36AB"/>
    <w:rsid w:val="00AC3EAB"/>
    <w:rsid w:val="00AC3F3E"/>
    <w:rsid w:val="00AC4F42"/>
    <w:rsid w:val="00AC5733"/>
    <w:rsid w:val="00AC587A"/>
    <w:rsid w:val="00AC59F8"/>
    <w:rsid w:val="00AC59F9"/>
    <w:rsid w:val="00AC60B4"/>
    <w:rsid w:val="00AC620A"/>
    <w:rsid w:val="00AC6756"/>
    <w:rsid w:val="00AC6EA9"/>
    <w:rsid w:val="00AC6EDF"/>
    <w:rsid w:val="00AC71F6"/>
    <w:rsid w:val="00AC7E67"/>
    <w:rsid w:val="00AD066E"/>
    <w:rsid w:val="00AD0DAA"/>
    <w:rsid w:val="00AD1344"/>
    <w:rsid w:val="00AD13CE"/>
    <w:rsid w:val="00AD1DD8"/>
    <w:rsid w:val="00AD2044"/>
    <w:rsid w:val="00AD22B1"/>
    <w:rsid w:val="00AD2424"/>
    <w:rsid w:val="00AD2C82"/>
    <w:rsid w:val="00AD31AA"/>
    <w:rsid w:val="00AD36DB"/>
    <w:rsid w:val="00AD3717"/>
    <w:rsid w:val="00AD3CB1"/>
    <w:rsid w:val="00AD5133"/>
    <w:rsid w:val="00AD5149"/>
    <w:rsid w:val="00AD59FD"/>
    <w:rsid w:val="00AD6BB9"/>
    <w:rsid w:val="00AD7288"/>
    <w:rsid w:val="00AD72D6"/>
    <w:rsid w:val="00AD75B2"/>
    <w:rsid w:val="00AD7764"/>
    <w:rsid w:val="00AE026D"/>
    <w:rsid w:val="00AE1346"/>
    <w:rsid w:val="00AE1EC5"/>
    <w:rsid w:val="00AE28EE"/>
    <w:rsid w:val="00AE2AE8"/>
    <w:rsid w:val="00AE2DE8"/>
    <w:rsid w:val="00AE34CD"/>
    <w:rsid w:val="00AE3575"/>
    <w:rsid w:val="00AE381D"/>
    <w:rsid w:val="00AE4640"/>
    <w:rsid w:val="00AE46AF"/>
    <w:rsid w:val="00AE48CA"/>
    <w:rsid w:val="00AE4CA9"/>
    <w:rsid w:val="00AE4D76"/>
    <w:rsid w:val="00AE58CB"/>
    <w:rsid w:val="00AE660D"/>
    <w:rsid w:val="00AE72BD"/>
    <w:rsid w:val="00AE778D"/>
    <w:rsid w:val="00AE78F1"/>
    <w:rsid w:val="00AF11DB"/>
    <w:rsid w:val="00AF12AA"/>
    <w:rsid w:val="00AF1374"/>
    <w:rsid w:val="00AF1931"/>
    <w:rsid w:val="00AF1B87"/>
    <w:rsid w:val="00AF1D51"/>
    <w:rsid w:val="00AF21BC"/>
    <w:rsid w:val="00AF2A42"/>
    <w:rsid w:val="00AF2B9A"/>
    <w:rsid w:val="00AF2CA8"/>
    <w:rsid w:val="00AF33EB"/>
    <w:rsid w:val="00AF3576"/>
    <w:rsid w:val="00AF4103"/>
    <w:rsid w:val="00AF513A"/>
    <w:rsid w:val="00AF525D"/>
    <w:rsid w:val="00AF6380"/>
    <w:rsid w:val="00AF64FB"/>
    <w:rsid w:val="00AF6CE6"/>
    <w:rsid w:val="00AF6FC8"/>
    <w:rsid w:val="00B0041B"/>
    <w:rsid w:val="00B00A5A"/>
    <w:rsid w:val="00B01731"/>
    <w:rsid w:val="00B023C2"/>
    <w:rsid w:val="00B02801"/>
    <w:rsid w:val="00B03AD6"/>
    <w:rsid w:val="00B041E8"/>
    <w:rsid w:val="00B0451D"/>
    <w:rsid w:val="00B04E82"/>
    <w:rsid w:val="00B05740"/>
    <w:rsid w:val="00B05929"/>
    <w:rsid w:val="00B06085"/>
    <w:rsid w:val="00B06FC7"/>
    <w:rsid w:val="00B071DF"/>
    <w:rsid w:val="00B0782B"/>
    <w:rsid w:val="00B07BC2"/>
    <w:rsid w:val="00B114FA"/>
    <w:rsid w:val="00B118E3"/>
    <w:rsid w:val="00B11C1E"/>
    <w:rsid w:val="00B11E00"/>
    <w:rsid w:val="00B12227"/>
    <w:rsid w:val="00B124B3"/>
    <w:rsid w:val="00B126AA"/>
    <w:rsid w:val="00B13F4A"/>
    <w:rsid w:val="00B146AC"/>
    <w:rsid w:val="00B14FC8"/>
    <w:rsid w:val="00B151FF"/>
    <w:rsid w:val="00B1580C"/>
    <w:rsid w:val="00B15AC4"/>
    <w:rsid w:val="00B15BF6"/>
    <w:rsid w:val="00B15EDD"/>
    <w:rsid w:val="00B16D20"/>
    <w:rsid w:val="00B172B8"/>
    <w:rsid w:val="00B172FD"/>
    <w:rsid w:val="00B17FAD"/>
    <w:rsid w:val="00B20A57"/>
    <w:rsid w:val="00B21431"/>
    <w:rsid w:val="00B21A1B"/>
    <w:rsid w:val="00B22C56"/>
    <w:rsid w:val="00B22F56"/>
    <w:rsid w:val="00B2316A"/>
    <w:rsid w:val="00B2351A"/>
    <w:rsid w:val="00B23BF7"/>
    <w:rsid w:val="00B23C9D"/>
    <w:rsid w:val="00B23F08"/>
    <w:rsid w:val="00B23FE3"/>
    <w:rsid w:val="00B24B05"/>
    <w:rsid w:val="00B24C46"/>
    <w:rsid w:val="00B24DEF"/>
    <w:rsid w:val="00B26075"/>
    <w:rsid w:val="00B26952"/>
    <w:rsid w:val="00B27677"/>
    <w:rsid w:val="00B2794D"/>
    <w:rsid w:val="00B279AD"/>
    <w:rsid w:val="00B27A07"/>
    <w:rsid w:val="00B30991"/>
    <w:rsid w:val="00B313E3"/>
    <w:rsid w:val="00B3146C"/>
    <w:rsid w:val="00B32043"/>
    <w:rsid w:val="00B32CC4"/>
    <w:rsid w:val="00B33414"/>
    <w:rsid w:val="00B33780"/>
    <w:rsid w:val="00B33859"/>
    <w:rsid w:val="00B33B3F"/>
    <w:rsid w:val="00B33D78"/>
    <w:rsid w:val="00B34EE5"/>
    <w:rsid w:val="00B35B82"/>
    <w:rsid w:val="00B35BF8"/>
    <w:rsid w:val="00B361B4"/>
    <w:rsid w:val="00B361DB"/>
    <w:rsid w:val="00B36CDA"/>
    <w:rsid w:val="00B36F47"/>
    <w:rsid w:val="00B370FE"/>
    <w:rsid w:val="00B3747F"/>
    <w:rsid w:val="00B3797E"/>
    <w:rsid w:val="00B406C0"/>
    <w:rsid w:val="00B40A1F"/>
    <w:rsid w:val="00B40DE0"/>
    <w:rsid w:val="00B42042"/>
    <w:rsid w:val="00B42500"/>
    <w:rsid w:val="00B42A5D"/>
    <w:rsid w:val="00B42A84"/>
    <w:rsid w:val="00B42BC4"/>
    <w:rsid w:val="00B43966"/>
    <w:rsid w:val="00B443E5"/>
    <w:rsid w:val="00B444AB"/>
    <w:rsid w:val="00B44C7A"/>
    <w:rsid w:val="00B44F20"/>
    <w:rsid w:val="00B457B2"/>
    <w:rsid w:val="00B458EB"/>
    <w:rsid w:val="00B47A13"/>
    <w:rsid w:val="00B47B97"/>
    <w:rsid w:val="00B47ED5"/>
    <w:rsid w:val="00B47FE0"/>
    <w:rsid w:val="00B5011B"/>
    <w:rsid w:val="00B5048B"/>
    <w:rsid w:val="00B509F1"/>
    <w:rsid w:val="00B515E4"/>
    <w:rsid w:val="00B51BB3"/>
    <w:rsid w:val="00B51F68"/>
    <w:rsid w:val="00B52229"/>
    <w:rsid w:val="00B5231D"/>
    <w:rsid w:val="00B524AC"/>
    <w:rsid w:val="00B52E29"/>
    <w:rsid w:val="00B538F7"/>
    <w:rsid w:val="00B5397F"/>
    <w:rsid w:val="00B54E66"/>
    <w:rsid w:val="00B55165"/>
    <w:rsid w:val="00B55C8A"/>
    <w:rsid w:val="00B55FC8"/>
    <w:rsid w:val="00B56142"/>
    <w:rsid w:val="00B56EF6"/>
    <w:rsid w:val="00B577E7"/>
    <w:rsid w:val="00B579AB"/>
    <w:rsid w:val="00B60341"/>
    <w:rsid w:val="00B611F7"/>
    <w:rsid w:val="00B615E8"/>
    <w:rsid w:val="00B620E7"/>
    <w:rsid w:val="00B62478"/>
    <w:rsid w:val="00B62BFA"/>
    <w:rsid w:val="00B62C14"/>
    <w:rsid w:val="00B62CD1"/>
    <w:rsid w:val="00B6358D"/>
    <w:rsid w:val="00B64412"/>
    <w:rsid w:val="00B6455A"/>
    <w:rsid w:val="00B64746"/>
    <w:rsid w:val="00B64B69"/>
    <w:rsid w:val="00B651C5"/>
    <w:rsid w:val="00B653D0"/>
    <w:rsid w:val="00B65AB2"/>
    <w:rsid w:val="00B65EB0"/>
    <w:rsid w:val="00B665D3"/>
    <w:rsid w:val="00B66D34"/>
    <w:rsid w:val="00B70004"/>
    <w:rsid w:val="00B7034A"/>
    <w:rsid w:val="00B71024"/>
    <w:rsid w:val="00B731C4"/>
    <w:rsid w:val="00B731CD"/>
    <w:rsid w:val="00B73384"/>
    <w:rsid w:val="00B73BD6"/>
    <w:rsid w:val="00B73C7D"/>
    <w:rsid w:val="00B7400E"/>
    <w:rsid w:val="00B74302"/>
    <w:rsid w:val="00B745C7"/>
    <w:rsid w:val="00B75B76"/>
    <w:rsid w:val="00B7605C"/>
    <w:rsid w:val="00B766BF"/>
    <w:rsid w:val="00B768FF"/>
    <w:rsid w:val="00B7747C"/>
    <w:rsid w:val="00B77A8C"/>
    <w:rsid w:val="00B77D1B"/>
    <w:rsid w:val="00B80957"/>
    <w:rsid w:val="00B80A7D"/>
    <w:rsid w:val="00B80FF0"/>
    <w:rsid w:val="00B812CF"/>
    <w:rsid w:val="00B81957"/>
    <w:rsid w:val="00B823B7"/>
    <w:rsid w:val="00B82815"/>
    <w:rsid w:val="00B8394F"/>
    <w:rsid w:val="00B8475D"/>
    <w:rsid w:val="00B84CFC"/>
    <w:rsid w:val="00B84D5F"/>
    <w:rsid w:val="00B851AE"/>
    <w:rsid w:val="00B855F0"/>
    <w:rsid w:val="00B85694"/>
    <w:rsid w:val="00B86166"/>
    <w:rsid w:val="00B86416"/>
    <w:rsid w:val="00B86B08"/>
    <w:rsid w:val="00B86B20"/>
    <w:rsid w:val="00B86DCF"/>
    <w:rsid w:val="00B90101"/>
    <w:rsid w:val="00B90832"/>
    <w:rsid w:val="00B9274E"/>
    <w:rsid w:val="00B92FC4"/>
    <w:rsid w:val="00B930C0"/>
    <w:rsid w:val="00B94495"/>
    <w:rsid w:val="00B9494D"/>
    <w:rsid w:val="00B949F7"/>
    <w:rsid w:val="00B94C69"/>
    <w:rsid w:val="00B954FE"/>
    <w:rsid w:val="00B95543"/>
    <w:rsid w:val="00B9568F"/>
    <w:rsid w:val="00B956BE"/>
    <w:rsid w:val="00B95977"/>
    <w:rsid w:val="00B96677"/>
    <w:rsid w:val="00B977E5"/>
    <w:rsid w:val="00B97838"/>
    <w:rsid w:val="00BA0373"/>
    <w:rsid w:val="00BA05A7"/>
    <w:rsid w:val="00BA0A1B"/>
    <w:rsid w:val="00BA1D35"/>
    <w:rsid w:val="00BA2502"/>
    <w:rsid w:val="00BA267D"/>
    <w:rsid w:val="00BA2CFB"/>
    <w:rsid w:val="00BA307A"/>
    <w:rsid w:val="00BA34FB"/>
    <w:rsid w:val="00BA3646"/>
    <w:rsid w:val="00BA4E40"/>
    <w:rsid w:val="00BA5DE8"/>
    <w:rsid w:val="00BA5FCB"/>
    <w:rsid w:val="00BA683D"/>
    <w:rsid w:val="00BA69E2"/>
    <w:rsid w:val="00BA6C1B"/>
    <w:rsid w:val="00BA6CFB"/>
    <w:rsid w:val="00BA6FB9"/>
    <w:rsid w:val="00BA7EDD"/>
    <w:rsid w:val="00BB0066"/>
    <w:rsid w:val="00BB1373"/>
    <w:rsid w:val="00BB1BB2"/>
    <w:rsid w:val="00BB1DE7"/>
    <w:rsid w:val="00BB1E16"/>
    <w:rsid w:val="00BB2088"/>
    <w:rsid w:val="00BB2194"/>
    <w:rsid w:val="00BB294A"/>
    <w:rsid w:val="00BB2F6D"/>
    <w:rsid w:val="00BB31F5"/>
    <w:rsid w:val="00BB3388"/>
    <w:rsid w:val="00BB3627"/>
    <w:rsid w:val="00BB45CE"/>
    <w:rsid w:val="00BB4940"/>
    <w:rsid w:val="00BB4D29"/>
    <w:rsid w:val="00BB5062"/>
    <w:rsid w:val="00BB5925"/>
    <w:rsid w:val="00BB5B69"/>
    <w:rsid w:val="00BB616E"/>
    <w:rsid w:val="00BB6789"/>
    <w:rsid w:val="00BB6CBF"/>
    <w:rsid w:val="00BB70D8"/>
    <w:rsid w:val="00BB718F"/>
    <w:rsid w:val="00BB79E1"/>
    <w:rsid w:val="00BC16DB"/>
    <w:rsid w:val="00BC1942"/>
    <w:rsid w:val="00BC19ED"/>
    <w:rsid w:val="00BC1DC9"/>
    <w:rsid w:val="00BC1F09"/>
    <w:rsid w:val="00BC217D"/>
    <w:rsid w:val="00BC39B4"/>
    <w:rsid w:val="00BC4421"/>
    <w:rsid w:val="00BC46D9"/>
    <w:rsid w:val="00BC5406"/>
    <w:rsid w:val="00BC55A2"/>
    <w:rsid w:val="00BC5708"/>
    <w:rsid w:val="00BC63D5"/>
    <w:rsid w:val="00BC6803"/>
    <w:rsid w:val="00BC686F"/>
    <w:rsid w:val="00BC73E3"/>
    <w:rsid w:val="00BC74C5"/>
    <w:rsid w:val="00BC75B3"/>
    <w:rsid w:val="00BC768C"/>
    <w:rsid w:val="00BC7AAC"/>
    <w:rsid w:val="00BC7AC1"/>
    <w:rsid w:val="00BD0005"/>
    <w:rsid w:val="00BD042A"/>
    <w:rsid w:val="00BD094A"/>
    <w:rsid w:val="00BD097C"/>
    <w:rsid w:val="00BD0E74"/>
    <w:rsid w:val="00BD1113"/>
    <w:rsid w:val="00BD1161"/>
    <w:rsid w:val="00BD12DA"/>
    <w:rsid w:val="00BD142D"/>
    <w:rsid w:val="00BD15B6"/>
    <w:rsid w:val="00BD199D"/>
    <w:rsid w:val="00BD1A76"/>
    <w:rsid w:val="00BD1AF5"/>
    <w:rsid w:val="00BD1EA2"/>
    <w:rsid w:val="00BD2A05"/>
    <w:rsid w:val="00BD2D07"/>
    <w:rsid w:val="00BD2F1B"/>
    <w:rsid w:val="00BD3817"/>
    <w:rsid w:val="00BD44F2"/>
    <w:rsid w:val="00BD4693"/>
    <w:rsid w:val="00BD4931"/>
    <w:rsid w:val="00BD4F9D"/>
    <w:rsid w:val="00BD5637"/>
    <w:rsid w:val="00BD5844"/>
    <w:rsid w:val="00BD5D71"/>
    <w:rsid w:val="00BD67A9"/>
    <w:rsid w:val="00BD6A12"/>
    <w:rsid w:val="00BD6F54"/>
    <w:rsid w:val="00BD73C9"/>
    <w:rsid w:val="00BD776D"/>
    <w:rsid w:val="00BE03FA"/>
    <w:rsid w:val="00BE0546"/>
    <w:rsid w:val="00BE07EC"/>
    <w:rsid w:val="00BE0897"/>
    <w:rsid w:val="00BE0DD6"/>
    <w:rsid w:val="00BE16A5"/>
    <w:rsid w:val="00BE16CE"/>
    <w:rsid w:val="00BE2DCF"/>
    <w:rsid w:val="00BE3408"/>
    <w:rsid w:val="00BE3633"/>
    <w:rsid w:val="00BE4008"/>
    <w:rsid w:val="00BE4790"/>
    <w:rsid w:val="00BE4AD6"/>
    <w:rsid w:val="00BE5080"/>
    <w:rsid w:val="00BE5229"/>
    <w:rsid w:val="00BE552D"/>
    <w:rsid w:val="00BE5761"/>
    <w:rsid w:val="00BE59EF"/>
    <w:rsid w:val="00BE5D1F"/>
    <w:rsid w:val="00BE62DD"/>
    <w:rsid w:val="00BE6333"/>
    <w:rsid w:val="00BE689A"/>
    <w:rsid w:val="00BE6A61"/>
    <w:rsid w:val="00BE729E"/>
    <w:rsid w:val="00BE7EFF"/>
    <w:rsid w:val="00BE7F23"/>
    <w:rsid w:val="00BF0195"/>
    <w:rsid w:val="00BF0F60"/>
    <w:rsid w:val="00BF1104"/>
    <w:rsid w:val="00BF1749"/>
    <w:rsid w:val="00BF1C14"/>
    <w:rsid w:val="00BF20AA"/>
    <w:rsid w:val="00BF2D85"/>
    <w:rsid w:val="00BF3932"/>
    <w:rsid w:val="00BF4249"/>
    <w:rsid w:val="00BF4563"/>
    <w:rsid w:val="00BF4680"/>
    <w:rsid w:val="00BF49F7"/>
    <w:rsid w:val="00BF4C1F"/>
    <w:rsid w:val="00BF4CC5"/>
    <w:rsid w:val="00BF5859"/>
    <w:rsid w:val="00BF7043"/>
    <w:rsid w:val="00BF726C"/>
    <w:rsid w:val="00BF74E8"/>
    <w:rsid w:val="00BF7BD8"/>
    <w:rsid w:val="00C00303"/>
    <w:rsid w:val="00C0081F"/>
    <w:rsid w:val="00C015A2"/>
    <w:rsid w:val="00C01BC6"/>
    <w:rsid w:val="00C02D03"/>
    <w:rsid w:val="00C02D63"/>
    <w:rsid w:val="00C02EF0"/>
    <w:rsid w:val="00C040F5"/>
    <w:rsid w:val="00C048F8"/>
    <w:rsid w:val="00C04AB4"/>
    <w:rsid w:val="00C051FD"/>
    <w:rsid w:val="00C054EB"/>
    <w:rsid w:val="00C05B02"/>
    <w:rsid w:val="00C061EA"/>
    <w:rsid w:val="00C0627F"/>
    <w:rsid w:val="00C07CCE"/>
    <w:rsid w:val="00C1042F"/>
    <w:rsid w:val="00C104D7"/>
    <w:rsid w:val="00C115AB"/>
    <w:rsid w:val="00C1348F"/>
    <w:rsid w:val="00C13A03"/>
    <w:rsid w:val="00C13F2B"/>
    <w:rsid w:val="00C13F5F"/>
    <w:rsid w:val="00C143EC"/>
    <w:rsid w:val="00C14F63"/>
    <w:rsid w:val="00C15042"/>
    <w:rsid w:val="00C1577A"/>
    <w:rsid w:val="00C15897"/>
    <w:rsid w:val="00C162AD"/>
    <w:rsid w:val="00C173B5"/>
    <w:rsid w:val="00C1742D"/>
    <w:rsid w:val="00C17448"/>
    <w:rsid w:val="00C177A5"/>
    <w:rsid w:val="00C17C7D"/>
    <w:rsid w:val="00C201F0"/>
    <w:rsid w:val="00C20474"/>
    <w:rsid w:val="00C2072A"/>
    <w:rsid w:val="00C2074D"/>
    <w:rsid w:val="00C20B2D"/>
    <w:rsid w:val="00C20CBF"/>
    <w:rsid w:val="00C20E0F"/>
    <w:rsid w:val="00C20FC3"/>
    <w:rsid w:val="00C210A7"/>
    <w:rsid w:val="00C2115A"/>
    <w:rsid w:val="00C212EE"/>
    <w:rsid w:val="00C214B8"/>
    <w:rsid w:val="00C21EED"/>
    <w:rsid w:val="00C224B1"/>
    <w:rsid w:val="00C22507"/>
    <w:rsid w:val="00C2303B"/>
    <w:rsid w:val="00C235EA"/>
    <w:rsid w:val="00C23F3F"/>
    <w:rsid w:val="00C252F1"/>
    <w:rsid w:val="00C26480"/>
    <w:rsid w:val="00C268EF"/>
    <w:rsid w:val="00C269E2"/>
    <w:rsid w:val="00C2770B"/>
    <w:rsid w:val="00C302AB"/>
    <w:rsid w:val="00C30984"/>
    <w:rsid w:val="00C30E99"/>
    <w:rsid w:val="00C316A1"/>
    <w:rsid w:val="00C320E6"/>
    <w:rsid w:val="00C32269"/>
    <w:rsid w:val="00C3240D"/>
    <w:rsid w:val="00C328BF"/>
    <w:rsid w:val="00C32A68"/>
    <w:rsid w:val="00C3354F"/>
    <w:rsid w:val="00C33560"/>
    <w:rsid w:val="00C33AB9"/>
    <w:rsid w:val="00C34431"/>
    <w:rsid w:val="00C34729"/>
    <w:rsid w:val="00C36028"/>
    <w:rsid w:val="00C3620B"/>
    <w:rsid w:val="00C362D6"/>
    <w:rsid w:val="00C362F3"/>
    <w:rsid w:val="00C36765"/>
    <w:rsid w:val="00C36CDC"/>
    <w:rsid w:val="00C37E5F"/>
    <w:rsid w:val="00C405D8"/>
    <w:rsid w:val="00C40C11"/>
    <w:rsid w:val="00C40D6C"/>
    <w:rsid w:val="00C4171A"/>
    <w:rsid w:val="00C41BEE"/>
    <w:rsid w:val="00C41EB9"/>
    <w:rsid w:val="00C4200F"/>
    <w:rsid w:val="00C4220F"/>
    <w:rsid w:val="00C42E01"/>
    <w:rsid w:val="00C44D79"/>
    <w:rsid w:val="00C451EF"/>
    <w:rsid w:val="00C45345"/>
    <w:rsid w:val="00C460D6"/>
    <w:rsid w:val="00C46819"/>
    <w:rsid w:val="00C46EAF"/>
    <w:rsid w:val="00C50D12"/>
    <w:rsid w:val="00C515B0"/>
    <w:rsid w:val="00C51FB8"/>
    <w:rsid w:val="00C5215A"/>
    <w:rsid w:val="00C521CF"/>
    <w:rsid w:val="00C52EE7"/>
    <w:rsid w:val="00C5399C"/>
    <w:rsid w:val="00C552D2"/>
    <w:rsid w:val="00C55905"/>
    <w:rsid w:val="00C55918"/>
    <w:rsid w:val="00C55E24"/>
    <w:rsid w:val="00C56365"/>
    <w:rsid w:val="00C569EB"/>
    <w:rsid w:val="00C575E3"/>
    <w:rsid w:val="00C578C2"/>
    <w:rsid w:val="00C579B5"/>
    <w:rsid w:val="00C60036"/>
    <w:rsid w:val="00C60299"/>
    <w:rsid w:val="00C604CA"/>
    <w:rsid w:val="00C607A5"/>
    <w:rsid w:val="00C62AF1"/>
    <w:rsid w:val="00C62EB4"/>
    <w:rsid w:val="00C6371A"/>
    <w:rsid w:val="00C64023"/>
    <w:rsid w:val="00C647E3"/>
    <w:rsid w:val="00C6484A"/>
    <w:rsid w:val="00C6492E"/>
    <w:rsid w:val="00C650EA"/>
    <w:rsid w:val="00C6571F"/>
    <w:rsid w:val="00C65AA2"/>
    <w:rsid w:val="00C65CD3"/>
    <w:rsid w:val="00C65E7E"/>
    <w:rsid w:val="00C65EAD"/>
    <w:rsid w:val="00C6609D"/>
    <w:rsid w:val="00C6685C"/>
    <w:rsid w:val="00C66D10"/>
    <w:rsid w:val="00C67E9A"/>
    <w:rsid w:val="00C7059B"/>
    <w:rsid w:val="00C70A74"/>
    <w:rsid w:val="00C71311"/>
    <w:rsid w:val="00C71B2B"/>
    <w:rsid w:val="00C71DC9"/>
    <w:rsid w:val="00C71DF1"/>
    <w:rsid w:val="00C72669"/>
    <w:rsid w:val="00C72CCA"/>
    <w:rsid w:val="00C75366"/>
    <w:rsid w:val="00C7563C"/>
    <w:rsid w:val="00C76A1A"/>
    <w:rsid w:val="00C76B5F"/>
    <w:rsid w:val="00C76E2C"/>
    <w:rsid w:val="00C77278"/>
    <w:rsid w:val="00C77635"/>
    <w:rsid w:val="00C77913"/>
    <w:rsid w:val="00C80BAA"/>
    <w:rsid w:val="00C80E7F"/>
    <w:rsid w:val="00C80EE0"/>
    <w:rsid w:val="00C8134B"/>
    <w:rsid w:val="00C81487"/>
    <w:rsid w:val="00C821B3"/>
    <w:rsid w:val="00C82E5A"/>
    <w:rsid w:val="00C831E6"/>
    <w:rsid w:val="00C83319"/>
    <w:rsid w:val="00C838ED"/>
    <w:rsid w:val="00C83DDB"/>
    <w:rsid w:val="00C843F1"/>
    <w:rsid w:val="00C8442F"/>
    <w:rsid w:val="00C84B4B"/>
    <w:rsid w:val="00C85772"/>
    <w:rsid w:val="00C857DF"/>
    <w:rsid w:val="00C85EE8"/>
    <w:rsid w:val="00C85FE9"/>
    <w:rsid w:val="00C870A2"/>
    <w:rsid w:val="00C872D0"/>
    <w:rsid w:val="00C8736D"/>
    <w:rsid w:val="00C90F44"/>
    <w:rsid w:val="00C91195"/>
    <w:rsid w:val="00C932DB"/>
    <w:rsid w:val="00C93C54"/>
    <w:rsid w:val="00C94231"/>
    <w:rsid w:val="00C94A09"/>
    <w:rsid w:val="00C95111"/>
    <w:rsid w:val="00C95957"/>
    <w:rsid w:val="00C9595D"/>
    <w:rsid w:val="00C961F8"/>
    <w:rsid w:val="00C96822"/>
    <w:rsid w:val="00C96E18"/>
    <w:rsid w:val="00C9737E"/>
    <w:rsid w:val="00C97D7B"/>
    <w:rsid w:val="00CA03CB"/>
    <w:rsid w:val="00CA046D"/>
    <w:rsid w:val="00CA0784"/>
    <w:rsid w:val="00CA0817"/>
    <w:rsid w:val="00CA1369"/>
    <w:rsid w:val="00CA2245"/>
    <w:rsid w:val="00CA29BD"/>
    <w:rsid w:val="00CA2A11"/>
    <w:rsid w:val="00CA2FD1"/>
    <w:rsid w:val="00CA3625"/>
    <w:rsid w:val="00CA39FB"/>
    <w:rsid w:val="00CA3B29"/>
    <w:rsid w:val="00CA3BDC"/>
    <w:rsid w:val="00CA3C5D"/>
    <w:rsid w:val="00CA41AE"/>
    <w:rsid w:val="00CA479B"/>
    <w:rsid w:val="00CA4893"/>
    <w:rsid w:val="00CA48A5"/>
    <w:rsid w:val="00CA4A01"/>
    <w:rsid w:val="00CA4C9A"/>
    <w:rsid w:val="00CA4F2D"/>
    <w:rsid w:val="00CA4F50"/>
    <w:rsid w:val="00CA533C"/>
    <w:rsid w:val="00CA5464"/>
    <w:rsid w:val="00CA5D88"/>
    <w:rsid w:val="00CA6CBE"/>
    <w:rsid w:val="00CA7425"/>
    <w:rsid w:val="00CA784C"/>
    <w:rsid w:val="00CA7FA3"/>
    <w:rsid w:val="00CB02D7"/>
    <w:rsid w:val="00CB02F4"/>
    <w:rsid w:val="00CB084E"/>
    <w:rsid w:val="00CB08AD"/>
    <w:rsid w:val="00CB0D75"/>
    <w:rsid w:val="00CB2BD7"/>
    <w:rsid w:val="00CB3896"/>
    <w:rsid w:val="00CB38D2"/>
    <w:rsid w:val="00CB4C31"/>
    <w:rsid w:val="00CB5105"/>
    <w:rsid w:val="00CB529E"/>
    <w:rsid w:val="00CB535F"/>
    <w:rsid w:val="00CB6427"/>
    <w:rsid w:val="00CB6810"/>
    <w:rsid w:val="00CB6947"/>
    <w:rsid w:val="00CB6F4A"/>
    <w:rsid w:val="00CC0113"/>
    <w:rsid w:val="00CC0276"/>
    <w:rsid w:val="00CC1133"/>
    <w:rsid w:val="00CC1324"/>
    <w:rsid w:val="00CC1917"/>
    <w:rsid w:val="00CC204C"/>
    <w:rsid w:val="00CC2E33"/>
    <w:rsid w:val="00CC3C82"/>
    <w:rsid w:val="00CC3D74"/>
    <w:rsid w:val="00CC4AD5"/>
    <w:rsid w:val="00CC4BB2"/>
    <w:rsid w:val="00CC4BBA"/>
    <w:rsid w:val="00CC4FFA"/>
    <w:rsid w:val="00CC5C1E"/>
    <w:rsid w:val="00CC61AA"/>
    <w:rsid w:val="00CC6240"/>
    <w:rsid w:val="00CC6EF3"/>
    <w:rsid w:val="00CC70AA"/>
    <w:rsid w:val="00CC7C8B"/>
    <w:rsid w:val="00CD008C"/>
    <w:rsid w:val="00CD09C6"/>
    <w:rsid w:val="00CD0CDB"/>
    <w:rsid w:val="00CD0DF3"/>
    <w:rsid w:val="00CD0E9D"/>
    <w:rsid w:val="00CD1305"/>
    <w:rsid w:val="00CD367E"/>
    <w:rsid w:val="00CD4953"/>
    <w:rsid w:val="00CD4CA6"/>
    <w:rsid w:val="00CD4FC4"/>
    <w:rsid w:val="00CD5089"/>
    <w:rsid w:val="00CD59D4"/>
    <w:rsid w:val="00CD5B6E"/>
    <w:rsid w:val="00CD5F18"/>
    <w:rsid w:val="00CD6607"/>
    <w:rsid w:val="00CE0B1E"/>
    <w:rsid w:val="00CE0CBA"/>
    <w:rsid w:val="00CE1610"/>
    <w:rsid w:val="00CE2E54"/>
    <w:rsid w:val="00CE304D"/>
    <w:rsid w:val="00CE3AA8"/>
    <w:rsid w:val="00CE3D90"/>
    <w:rsid w:val="00CE440F"/>
    <w:rsid w:val="00CE47CC"/>
    <w:rsid w:val="00CE4D98"/>
    <w:rsid w:val="00CE4FC9"/>
    <w:rsid w:val="00CE563D"/>
    <w:rsid w:val="00CE5695"/>
    <w:rsid w:val="00CE5BA6"/>
    <w:rsid w:val="00CE73C2"/>
    <w:rsid w:val="00CE73FC"/>
    <w:rsid w:val="00CF01B2"/>
    <w:rsid w:val="00CF0FB0"/>
    <w:rsid w:val="00CF2E4E"/>
    <w:rsid w:val="00CF3EB4"/>
    <w:rsid w:val="00CF40F3"/>
    <w:rsid w:val="00CF4564"/>
    <w:rsid w:val="00CF46CF"/>
    <w:rsid w:val="00CF6771"/>
    <w:rsid w:val="00CF7AE3"/>
    <w:rsid w:val="00D011C7"/>
    <w:rsid w:val="00D01664"/>
    <w:rsid w:val="00D01B21"/>
    <w:rsid w:val="00D0281A"/>
    <w:rsid w:val="00D02891"/>
    <w:rsid w:val="00D032A6"/>
    <w:rsid w:val="00D03C80"/>
    <w:rsid w:val="00D0541F"/>
    <w:rsid w:val="00D0546C"/>
    <w:rsid w:val="00D05CBF"/>
    <w:rsid w:val="00D066B8"/>
    <w:rsid w:val="00D07209"/>
    <w:rsid w:val="00D074B8"/>
    <w:rsid w:val="00D07EB7"/>
    <w:rsid w:val="00D07FD2"/>
    <w:rsid w:val="00D109F5"/>
    <w:rsid w:val="00D10FFE"/>
    <w:rsid w:val="00D11518"/>
    <w:rsid w:val="00D11730"/>
    <w:rsid w:val="00D129EF"/>
    <w:rsid w:val="00D13046"/>
    <w:rsid w:val="00D1315F"/>
    <w:rsid w:val="00D13593"/>
    <w:rsid w:val="00D1378E"/>
    <w:rsid w:val="00D14EEB"/>
    <w:rsid w:val="00D15371"/>
    <w:rsid w:val="00D155AB"/>
    <w:rsid w:val="00D15D06"/>
    <w:rsid w:val="00D169EB"/>
    <w:rsid w:val="00D16C98"/>
    <w:rsid w:val="00D2037B"/>
    <w:rsid w:val="00D2066A"/>
    <w:rsid w:val="00D2079F"/>
    <w:rsid w:val="00D209F8"/>
    <w:rsid w:val="00D2182D"/>
    <w:rsid w:val="00D22290"/>
    <w:rsid w:val="00D23329"/>
    <w:rsid w:val="00D23635"/>
    <w:rsid w:val="00D23E9F"/>
    <w:rsid w:val="00D24019"/>
    <w:rsid w:val="00D24576"/>
    <w:rsid w:val="00D2523B"/>
    <w:rsid w:val="00D25634"/>
    <w:rsid w:val="00D265B4"/>
    <w:rsid w:val="00D26AC2"/>
    <w:rsid w:val="00D26BE9"/>
    <w:rsid w:val="00D27030"/>
    <w:rsid w:val="00D30F7B"/>
    <w:rsid w:val="00D31633"/>
    <w:rsid w:val="00D31853"/>
    <w:rsid w:val="00D31C0C"/>
    <w:rsid w:val="00D3410F"/>
    <w:rsid w:val="00D34C49"/>
    <w:rsid w:val="00D357CF"/>
    <w:rsid w:val="00D36420"/>
    <w:rsid w:val="00D367D3"/>
    <w:rsid w:val="00D368A4"/>
    <w:rsid w:val="00D36A09"/>
    <w:rsid w:val="00D36F45"/>
    <w:rsid w:val="00D36FD6"/>
    <w:rsid w:val="00D37686"/>
    <w:rsid w:val="00D378B8"/>
    <w:rsid w:val="00D37E81"/>
    <w:rsid w:val="00D40D32"/>
    <w:rsid w:val="00D4100D"/>
    <w:rsid w:val="00D41ADB"/>
    <w:rsid w:val="00D41F1C"/>
    <w:rsid w:val="00D4249F"/>
    <w:rsid w:val="00D424BF"/>
    <w:rsid w:val="00D430F9"/>
    <w:rsid w:val="00D4331E"/>
    <w:rsid w:val="00D44BC4"/>
    <w:rsid w:val="00D44CA2"/>
    <w:rsid w:val="00D44EC3"/>
    <w:rsid w:val="00D450C7"/>
    <w:rsid w:val="00D452B0"/>
    <w:rsid w:val="00D455A6"/>
    <w:rsid w:val="00D459C3"/>
    <w:rsid w:val="00D45B9D"/>
    <w:rsid w:val="00D45F28"/>
    <w:rsid w:val="00D4632B"/>
    <w:rsid w:val="00D471C4"/>
    <w:rsid w:val="00D474C1"/>
    <w:rsid w:val="00D475A2"/>
    <w:rsid w:val="00D47ACE"/>
    <w:rsid w:val="00D47CD4"/>
    <w:rsid w:val="00D47E9A"/>
    <w:rsid w:val="00D50217"/>
    <w:rsid w:val="00D50A14"/>
    <w:rsid w:val="00D50B96"/>
    <w:rsid w:val="00D517EA"/>
    <w:rsid w:val="00D52B08"/>
    <w:rsid w:val="00D53195"/>
    <w:rsid w:val="00D53A00"/>
    <w:rsid w:val="00D54DE7"/>
    <w:rsid w:val="00D5539F"/>
    <w:rsid w:val="00D55BE3"/>
    <w:rsid w:val="00D55C31"/>
    <w:rsid w:val="00D55F27"/>
    <w:rsid w:val="00D55F3D"/>
    <w:rsid w:val="00D5643B"/>
    <w:rsid w:val="00D56500"/>
    <w:rsid w:val="00D56792"/>
    <w:rsid w:val="00D56C73"/>
    <w:rsid w:val="00D57095"/>
    <w:rsid w:val="00D574F6"/>
    <w:rsid w:val="00D575FE"/>
    <w:rsid w:val="00D57D7E"/>
    <w:rsid w:val="00D57F8C"/>
    <w:rsid w:val="00D608F0"/>
    <w:rsid w:val="00D60D76"/>
    <w:rsid w:val="00D61694"/>
    <w:rsid w:val="00D61BB5"/>
    <w:rsid w:val="00D61CCA"/>
    <w:rsid w:val="00D62C4D"/>
    <w:rsid w:val="00D62DEF"/>
    <w:rsid w:val="00D646D1"/>
    <w:rsid w:val="00D64B8F"/>
    <w:rsid w:val="00D64F82"/>
    <w:rsid w:val="00D66682"/>
    <w:rsid w:val="00D66CD0"/>
    <w:rsid w:val="00D66D4B"/>
    <w:rsid w:val="00D672CC"/>
    <w:rsid w:val="00D6794D"/>
    <w:rsid w:val="00D67CE9"/>
    <w:rsid w:val="00D70183"/>
    <w:rsid w:val="00D70789"/>
    <w:rsid w:val="00D71A82"/>
    <w:rsid w:val="00D71C78"/>
    <w:rsid w:val="00D71C85"/>
    <w:rsid w:val="00D7296B"/>
    <w:rsid w:val="00D72B51"/>
    <w:rsid w:val="00D731A7"/>
    <w:rsid w:val="00D73285"/>
    <w:rsid w:val="00D733A5"/>
    <w:rsid w:val="00D73B9F"/>
    <w:rsid w:val="00D7425C"/>
    <w:rsid w:val="00D747C4"/>
    <w:rsid w:val="00D74CEE"/>
    <w:rsid w:val="00D7550B"/>
    <w:rsid w:val="00D75630"/>
    <w:rsid w:val="00D75FAC"/>
    <w:rsid w:val="00D7660A"/>
    <w:rsid w:val="00D767F3"/>
    <w:rsid w:val="00D77015"/>
    <w:rsid w:val="00D778B5"/>
    <w:rsid w:val="00D80016"/>
    <w:rsid w:val="00D80182"/>
    <w:rsid w:val="00D80210"/>
    <w:rsid w:val="00D805FB"/>
    <w:rsid w:val="00D814E7"/>
    <w:rsid w:val="00D81A61"/>
    <w:rsid w:val="00D8267F"/>
    <w:rsid w:val="00D82F5A"/>
    <w:rsid w:val="00D832ED"/>
    <w:rsid w:val="00D83799"/>
    <w:rsid w:val="00D845FA"/>
    <w:rsid w:val="00D847A0"/>
    <w:rsid w:val="00D84B62"/>
    <w:rsid w:val="00D85715"/>
    <w:rsid w:val="00D866A8"/>
    <w:rsid w:val="00D87321"/>
    <w:rsid w:val="00D8732B"/>
    <w:rsid w:val="00D87555"/>
    <w:rsid w:val="00D87EAA"/>
    <w:rsid w:val="00D90402"/>
    <w:rsid w:val="00D906CE"/>
    <w:rsid w:val="00D91E5C"/>
    <w:rsid w:val="00D91EA9"/>
    <w:rsid w:val="00D9271F"/>
    <w:rsid w:val="00D92882"/>
    <w:rsid w:val="00D92C7E"/>
    <w:rsid w:val="00D92D09"/>
    <w:rsid w:val="00D931AA"/>
    <w:rsid w:val="00D93AC7"/>
    <w:rsid w:val="00D945AD"/>
    <w:rsid w:val="00D94631"/>
    <w:rsid w:val="00D947F2"/>
    <w:rsid w:val="00D94BA6"/>
    <w:rsid w:val="00D94CF6"/>
    <w:rsid w:val="00D95258"/>
    <w:rsid w:val="00D95FD2"/>
    <w:rsid w:val="00D96087"/>
    <w:rsid w:val="00D964D9"/>
    <w:rsid w:val="00D967EF"/>
    <w:rsid w:val="00DA08E1"/>
    <w:rsid w:val="00DA1183"/>
    <w:rsid w:val="00DA1E54"/>
    <w:rsid w:val="00DA200B"/>
    <w:rsid w:val="00DA2098"/>
    <w:rsid w:val="00DA22AC"/>
    <w:rsid w:val="00DA2315"/>
    <w:rsid w:val="00DA28D6"/>
    <w:rsid w:val="00DA298D"/>
    <w:rsid w:val="00DA299B"/>
    <w:rsid w:val="00DA2F2B"/>
    <w:rsid w:val="00DA348A"/>
    <w:rsid w:val="00DA36F1"/>
    <w:rsid w:val="00DA38F5"/>
    <w:rsid w:val="00DA3A1B"/>
    <w:rsid w:val="00DA472F"/>
    <w:rsid w:val="00DA4C02"/>
    <w:rsid w:val="00DA5B5D"/>
    <w:rsid w:val="00DA63F2"/>
    <w:rsid w:val="00DA6CF6"/>
    <w:rsid w:val="00DB0216"/>
    <w:rsid w:val="00DB0406"/>
    <w:rsid w:val="00DB047D"/>
    <w:rsid w:val="00DB0BD6"/>
    <w:rsid w:val="00DB1503"/>
    <w:rsid w:val="00DB1EC8"/>
    <w:rsid w:val="00DB1FAB"/>
    <w:rsid w:val="00DB20A0"/>
    <w:rsid w:val="00DB2CE7"/>
    <w:rsid w:val="00DB3E94"/>
    <w:rsid w:val="00DB4A09"/>
    <w:rsid w:val="00DB56D5"/>
    <w:rsid w:val="00DB5813"/>
    <w:rsid w:val="00DB5ABE"/>
    <w:rsid w:val="00DB6282"/>
    <w:rsid w:val="00DB64C1"/>
    <w:rsid w:val="00DB6C2F"/>
    <w:rsid w:val="00DB7B3B"/>
    <w:rsid w:val="00DC2113"/>
    <w:rsid w:val="00DC223A"/>
    <w:rsid w:val="00DC2305"/>
    <w:rsid w:val="00DC233B"/>
    <w:rsid w:val="00DC2A74"/>
    <w:rsid w:val="00DC3E33"/>
    <w:rsid w:val="00DC4BC5"/>
    <w:rsid w:val="00DC5301"/>
    <w:rsid w:val="00DC54A3"/>
    <w:rsid w:val="00DC595C"/>
    <w:rsid w:val="00DC5D1C"/>
    <w:rsid w:val="00DC6087"/>
    <w:rsid w:val="00DC662F"/>
    <w:rsid w:val="00DC6A69"/>
    <w:rsid w:val="00DC74DF"/>
    <w:rsid w:val="00DC7935"/>
    <w:rsid w:val="00DC793F"/>
    <w:rsid w:val="00DD07D5"/>
    <w:rsid w:val="00DD0D52"/>
    <w:rsid w:val="00DD16E9"/>
    <w:rsid w:val="00DD2655"/>
    <w:rsid w:val="00DD2BB8"/>
    <w:rsid w:val="00DD2F5C"/>
    <w:rsid w:val="00DD3184"/>
    <w:rsid w:val="00DD335F"/>
    <w:rsid w:val="00DD3589"/>
    <w:rsid w:val="00DD364D"/>
    <w:rsid w:val="00DD36D2"/>
    <w:rsid w:val="00DD3D3D"/>
    <w:rsid w:val="00DD3EF7"/>
    <w:rsid w:val="00DD4A43"/>
    <w:rsid w:val="00DD5A6D"/>
    <w:rsid w:val="00DD6D83"/>
    <w:rsid w:val="00DD740E"/>
    <w:rsid w:val="00DE00CE"/>
    <w:rsid w:val="00DE020F"/>
    <w:rsid w:val="00DE05B5"/>
    <w:rsid w:val="00DE0717"/>
    <w:rsid w:val="00DE0C82"/>
    <w:rsid w:val="00DE1382"/>
    <w:rsid w:val="00DE1461"/>
    <w:rsid w:val="00DE18CB"/>
    <w:rsid w:val="00DE2A08"/>
    <w:rsid w:val="00DE2AB8"/>
    <w:rsid w:val="00DE2B62"/>
    <w:rsid w:val="00DE304A"/>
    <w:rsid w:val="00DE33D8"/>
    <w:rsid w:val="00DE3AFA"/>
    <w:rsid w:val="00DE41D3"/>
    <w:rsid w:val="00DE461F"/>
    <w:rsid w:val="00DE48B0"/>
    <w:rsid w:val="00DE4FD3"/>
    <w:rsid w:val="00DE51E6"/>
    <w:rsid w:val="00DE5A13"/>
    <w:rsid w:val="00DE5F1C"/>
    <w:rsid w:val="00DE62BF"/>
    <w:rsid w:val="00DE6AB1"/>
    <w:rsid w:val="00DE72F4"/>
    <w:rsid w:val="00DE76E0"/>
    <w:rsid w:val="00DE7A80"/>
    <w:rsid w:val="00DE7B70"/>
    <w:rsid w:val="00DE7F6D"/>
    <w:rsid w:val="00DF0A7C"/>
    <w:rsid w:val="00DF1C45"/>
    <w:rsid w:val="00DF28DA"/>
    <w:rsid w:val="00DF3404"/>
    <w:rsid w:val="00DF358B"/>
    <w:rsid w:val="00DF3802"/>
    <w:rsid w:val="00DF3C96"/>
    <w:rsid w:val="00DF449B"/>
    <w:rsid w:val="00DF46EE"/>
    <w:rsid w:val="00DF5049"/>
    <w:rsid w:val="00E002F8"/>
    <w:rsid w:val="00E0037B"/>
    <w:rsid w:val="00E007FB"/>
    <w:rsid w:val="00E00A81"/>
    <w:rsid w:val="00E00B32"/>
    <w:rsid w:val="00E00E41"/>
    <w:rsid w:val="00E01837"/>
    <w:rsid w:val="00E01881"/>
    <w:rsid w:val="00E01AEA"/>
    <w:rsid w:val="00E028A8"/>
    <w:rsid w:val="00E02911"/>
    <w:rsid w:val="00E02A99"/>
    <w:rsid w:val="00E03199"/>
    <w:rsid w:val="00E03B51"/>
    <w:rsid w:val="00E03D09"/>
    <w:rsid w:val="00E04EA5"/>
    <w:rsid w:val="00E0603C"/>
    <w:rsid w:val="00E0618C"/>
    <w:rsid w:val="00E06299"/>
    <w:rsid w:val="00E0631B"/>
    <w:rsid w:val="00E063E0"/>
    <w:rsid w:val="00E06A8A"/>
    <w:rsid w:val="00E06CFB"/>
    <w:rsid w:val="00E06D5D"/>
    <w:rsid w:val="00E07485"/>
    <w:rsid w:val="00E0749C"/>
    <w:rsid w:val="00E07955"/>
    <w:rsid w:val="00E07D44"/>
    <w:rsid w:val="00E07E12"/>
    <w:rsid w:val="00E10206"/>
    <w:rsid w:val="00E105CE"/>
    <w:rsid w:val="00E106D6"/>
    <w:rsid w:val="00E10D25"/>
    <w:rsid w:val="00E11812"/>
    <w:rsid w:val="00E12899"/>
    <w:rsid w:val="00E12D81"/>
    <w:rsid w:val="00E131E6"/>
    <w:rsid w:val="00E132B5"/>
    <w:rsid w:val="00E13806"/>
    <w:rsid w:val="00E13B52"/>
    <w:rsid w:val="00E13EB8"/>
    <w:rsid w:val="00E13EEB"/>
    <w:rsid w:val="00E14080"/>
    <w:rsid w:val="00E14224"/>
    <w:rsid w:val="00E143FD"/>
    <w:rsid w:val="00E144DB"/>
    <w:rsid w:val="00E14DA5"/>
    <w:rsid w:val="00E15532"/>
    <w:rsid w:val="00E158DA"/>
    <w:rsid w:val="00E159A4"/>
    <w:rsid w:val="00E15A32"/>
    <w:rsid w:val="00E15AE0"/>
    <w:rsid w:val="00E161A9"/>
    <w:rsid w:val="00E17275"/>
    <w:rsid w:val="00E17801"/>
    <w:rsid w:val="00E179C9"/>
    <w:rsid w:val="00E20475"/>
    <w:rsid w:val="00E2059D"/>
    <w:rsid w:val="00E20FF3"/>
    <w:rsid w:val="00E2170D"/>
    <w:rsid w:val="00E21977"/>
    <w:rsid w:val="00E21F45"/>
    <w:rsid w:val="00E22189"/>
    <w:rsid w:val="00E2289B"/>
    <w:rsid w:val="00E2301B"/>
    <w:rsid w:val="00E23088"/>
    <w:rsid w:val="00E2340D"/>
    <w:rsid w:val="00E23940"/>
    <w:rsid w:val="00E23BF6"/>
    <w:rsid w:val="00E2406F"/>
    <w:rsid w:val="00E248E2"/>
    <w:rsid w:val="00E252D9"/>
    <w:rsid w:val="00E263D3"/>
    <w:rsid w:val="00E26B3B"/>
    <w:rsid w:val="00E26CCA"/>
    <w:rsid w:val="00E27930"/>
    <w:rsid w:val="00E27D4D"/>
    <w:rsid w:val="00E3025B"/>
    <w:rsid w:val="00E30287"/>
    <w:rsid w:val="00E319E7"/>
    <w:rsid w:val="00E31EC8"/>
    <w:rsid w:val="00E3229D"/>
    <w:rsid w:val="00E32A30"/>
    <w:rsid w:val="00E330EB"/>
    <w:rsid w:val="00E332B7"/>
    <w:rsid w:val="00E33462"/>
    <w:rsid w:val="00E340F2"/>
    <w:rsid w:val="00E349D6"/>
    <w:rsid w:val="00E34A1A"/>
    <w:rsid w:val="00E34BBF"/>
    <w:rsid w:val="00E34F04"/>
    <w:rsid w:val="00E350A8"/>
    <w:rsid w:val="00E353C1"/>
    <w:rsid w:val="00E3557C"/>
    <w:rsid w:val="00E36AA3"/>
    <w:rsid w:val="00E36FA5"/>
    <w:rsid w:val="00E379F4"/>
    <w:rsid w:val="00E37B63"/>
    <w:rsid w:val="00E37C92"/>
    <w:rsid w:val="00E40539"/>
    <w:rsid w:val="00E40A1A"/>
    <w:rsid w:val="00E40CF9"/>
    <w:rsid w:val="00E41442"/>
    <w:rsid w:val="00E41655"/>
    <w:rsid w:val="00E42F9B"/>
    <w:rsid w:val="00E431B0"/>
    <w:rsid w:val="00E431EB"/>
    <w:rsid w:val="00E44B69"/>
    <w:rsid w:val="00E44D2B"/>
    <w:rsid w:val="00E45235"/>
    <w:rsid w:val="00E45505"/>
    <w:rsid w:val="00E45A1B"/>
    <w:rsid w:val="00E463FE"/>
    <w:rsid w:val="00E46D8E"/>
    <w:rsid w:val="00E46E70"/>
    <w:rsid w:val="00E46ECF"/>
    <w:rsid w:val="00E47143"/>
    <w:rsid w:val="00E47541"/>
    <w:rsid w:val="00E50201"/>
    <w:rsid w:val="00E50F42"/>
    <w:rsid w:val="00E5182D"/>
    <w:rsid w:val="00E519B4"/>
    <w:rsid w:val="00E52FD8"/>
    <w:rsid w:val="00E53AB2"/>
    <w:rsid w:val="00E53BE0"/>
    <w:rsid w:val="00E54121"/>
    <w:rsid w:val="00E5485F"/>
    <w:rsid w:val="00E54D32"/>
    <w:rsid w:val="00E5549A"/>
    <w:rsid w:val="00E55FE0"/>
    <w:rsid w:val="00E5631E"/>
    <w:rsid w:val="00E56880"/>
    <w:rsid w:val="00E578F3"/>
    <w:rsid w:val="00E57903"/>
    <w:rsid w:val="00E57FA2"/>
    <w:rsid w:val="00E60868"/>
    <w:rsid w:val="00E61933"/>
    <w:rsid w:val="00E61996"/>
    <w:rsid w:val="00E620BE"/>
    <w:rsid w:val="00E62546"/>
    <w:rsid w:val="00E6275E"/>
    <w:rsid w:val="00E63BD3"/>
    <w:rsid w:val="00E646AA"/>
    <w:rsid w:val="00E64737"/>
    <w:rsid w:val="00E64942"/>
    <w:rsid w:val="00E64ADE"/>
    <w:rsid w:val="00E64B5D"/>
    <w:rsid w:val="00E64BCA"/>
    <w:rsid w:val="00E658ED"/>
    <w:rsid w:val="00E66383"/>
    <w:rsid w:val="00E666D9"/>
    <w:rsid w:val="00E66C16"/>
    <w:rsid w:val="00E66D10"/>
    <w:rsid w:val="00E67567"/>
    <w:rsid w:val="00E67963"/>
    <w:rsid w:val="00E6797D"/>
    <w:rsid w:val="00E70A13"/>
    <w:rsid w:val="00E70B38"/>
    <w:rsid w:val="00E70B7F"/>
    <w:rsid w:val="00E70DDF"/>
    <w:rsid w:val="00E7106B"/>
    <w:rsid w:val="00E7108A"/>
    <w:rsid w:val="00E713D4"/>
    <w:rsid w:val="00E71A2A"/>
    <w:rsid w:val="00E7375E"/>
    <w:rsid w:val="00E73FBE"/>
    <w:rsid w:val="00E75596"/>
    <w:rsid w:val="00E757DE"/>
    <w:rsid w:val="00E7668D"/>
    <w:rsid w:val="00E77EA5"/>
    <w:rsid w:val="00E805B6"/>
    <w:rsid w:val="00E80728"/>
    <w:rsid w:val="00E818B6"/>
    <w:rsid w:val="00E819F5"/>
    <w:rsid w:val="00E834BD"/>
    <w:rsid w:val="00E83FCD"/>
    <w:rsid w:val="00E84A54"/>
    <w:rsid w:val="00E8564A"/>
    <w:rsid w:val="00E85B24"/>
    <w:rsid w:val="00E85BF7"/>
    <w:rsid w:val="00E8612F"/>
    <w:rsid w:val="00E86366"/>
    <w:rsid w:val="00E87427"/>
    <w:rsid w:val="00E87622"/>
    <w:rsid w:val="00E87B44"/>
    <w:rsid w:val="00E87D3F"/>
    <w:rsid w:val="00E90078"/>
    <w:rsid w:val="00E903A8"/>
    <w:rsid w:val="00E90485"/>
    <w:rsid w:val="00E92076"/>
    <w:rsid w:val="00E92205"/>
    <w:rsid w:val="00E9242D"/>
    <w:rsid w:val="00E9475E"/>
    <w:rsid w:val="00E950DE"/>
    <w:rsid w:val="00E9548E"/>
    <w:rsid w:val="00E958E7"/>
    <w:rsid w:val="00E95DBF"/>
    <w:rsid w:val="00E96706"/>
    <w:rsid w:val="00E9781D"/>
    <w:rsid w:val="00E97E5D"/>
    <w:rsid w:val="00EA0023"/>
    <w:rsid w:val="00EA040E"/>
    <w:rsid w:val="00EA0A40"/>
    <w:rsid w:val="00EA16DF"/>
    <w:rsid w:val="00EA22C3"/>
    <w:rsid w:val="00EA2525"/>
    <w:rsid w:val="00EA2FDD"/>
    <w:rsid w:val="00EA38F0"/>
    <w:rsid w:val="00EA4073"/>
    <w:rsid w:val="00EA617B"/>
    <w:rsid w:val="00EA6690"/>
    <w:rsid w:val="00EA6A8A"/>
    <w:rsid w:val="00EA6C98"/>
    <w:rsid w:val="00EA77C4"/>
    <w:rsid w:val="00EA77C9"/>
    <w:rsid w:val="00EB09C1"/>
    <w:rsid w:val="00EB0FDB"/>
    <w:rsid w:val="00EB1085"/>
    <w:rsid w:val="00EB1A5D"/>
    <w:rsid w:val="00EB1ED6"/>
    <w:rsid w:val="00EB2090"/>
    <w:rsid w:val="00EB22E2"/>
    <w:rsid w:val="00EB2739"/>
    <w:rsid w:val="00EB3DCC"/>
    <w:rsid w:val="00EB3E31"/>
    <w:rsid w:val="00EB4145"/>
    <w:rsid w:val="00EB49F6"/>
    <w:rsid w:val="00EB4F84"/>
    <w:rsid w:val="00EB5A48"/>
    <w:rsid w:val="00EB6C38"/>
    <w:rsid w:val="00EB6EBD"/>
    <w:rsid w:val="00EB721B"/>
    <w:rsid w:val="00EB7566"/>
    <w:rsid w:val="00EB7967"/>
    <w:rsid w:val="00EC0134"/>
    <w:rsid w:val="00EC047B"/>
    <w:rsid w:val="00EC07DE"/>
    <w:rsid w:val="00EC0E7C"/>
    <w:rsid w:val="00EC109F"/>
    <w:rsid w:val="00EC1C2F"/>
    <w:rsid w:val="00EC1FE8"/>
    <w:rsid w:val="00EC2163"/>
    <w:rsid w:val="00EC2629"/>
    <w:rsid w:val="00EC280B"/>
    <w:rsid w:val="00EC3429"/>
    <w:rsid w:val="00EC3A02"/>
    <w:rsid w:val="00EC4C8B"/>
    <w:rsid w:val="00EC4CF3"/>
    <w:rsid w:val="00EC54F2"/>
    <w:rsid w:val="00EC55C6"/>
    <w:rsid w:val="00EC5921"/>
    <w:rsid w:val="00EC5F52"/>
    <w:rsid w:val="00EC61AA"/>
    <w:rsid w:val="00EC69BE"/>
    <w:rsid w:val="00EC6E58"/>
    <w:rsid w:val="00EC7303"/>
    <w:rsid w:val="00EC788C"/>
    <w:rsid w:val="00ED0222"/>
    <w:rsid w:val="00ED090E"/>
    <w:rsid w:val="00ED0D71"/>
    <w:rsid w:val="00ED1578"/>
    <w:rsid w:val="00ED2189"/>
    <w:rsid w:val="00ED23AE"/>
    <w:rsid w:val="00ED3117"/>
    <w:rsid w:val="00ED3A6D"/>
    <w:rsid w:val="00ED4914"/>
    <w:rsid w:val="00ED4C45"/>
    <w:rsid w:val="00ED4EF0"/>
    <w:rsid w:val="00ED556D"/>
    <w:rsid w:val="00ED5B6A"/>
    <w:rsid w:val="00ED5CFB"/>
    <w:rsid w:val="00ED6737"/>
    <w:rsid w:val="00ED6780"/>
    <w:rsid w:val="00ED6B6F"/>
    <w:rsid w:val="00ED7128"/>
    <w:rsid w:val="00ED769B"/>
    <w:rsid w:val="00ED7EFA"/>
    <w:rsid w:val="00EE051C"/>
    <w:rsid w:val="00EE0EEC"/>
    <w:rsid w:val="00EE109B"/>
    <w:rsid w:val="00EE1280"/>
    <w:rsid w:val="00EE150B"/>
    <w:rsid w:val="00EE1A59"/>
    <w:rsid w:val="00EE1E37"/>
    <w:rsid w:val="00EE3436"/>
    <w:rsid w:val="00EE3518"/>
    <w:rsid w:val="00EE48AC"/>
    <w:rsid w:val="00EE4FBD"/>
    <w:rsid w:val="00EE57BF"/>
    <w:rsid w:val="00EE67AD"/>
    <w:rsid w:val="00EE6DA8"/>
    <w:rsid w:val="00EE7D1F"/>
    <w:rsid w:val="00EF00A7"/>
    <w:rsid w:val="00EF0151"/>
    <w:rsid w:val="00EF01C4"/>
    <w:rsid w:val="00EF02D6"/>
    <w:rsid w:val="00EF05A9"/>
    <w:rsid w:val="00EF079C"/>
    <w:rsid w:val="00EF0EA5"/>
    <w:rsid w:val="00EF1066"/>
    <w:rsid w:val="00EF1601"/>
    <w:rsid w:val="00EF1AEF"/>
    <w:rsid w:val="00EF2AE6"/>
    <w:rsid w:val="00EF2BFE"/>
    <w:rsid w:val="00EF393B"/>
    <w:rsid w:val="00EF4F32"/>
    <w:rsid w:val="00EF514B"/>
    <w:rsid w:val="00EF5EA3"/>
    <w:rsid w:val="00EF6A6E"/>
    <w:rsid w:val="00EF713A"/>
    <w:rsid w:val="00EF733E"/>
    <w:rsid w:val="00EF7488"/>
    <w:rsid w:val="00EF78E6"/>
    <w:rsid w:val="00EF7D4B"/>
    <w:rsid w:val="00F00228"/>
    <w:rsid w:val="00F00427"/>
    <w:rsid w:val="00F00496"/>
    <w:rsid w:val="00F00AFC"/>
    <w:rsid w:val="00F011FD"/>
    <w:rsid w:val="00F01D59"/>
    <w:rsid w:val="00F01DAF"/>
    <w:rsid w:val="00F02405"/>
    <w:rsid w:val="00F02610"/>
    <w:rsid w:val="00F02FCC"/>
    <w:rsid w:val="00F03295"/>
    <w:rsid w:val="00F0406D"/>
    <w:rsid w:val="00F0413B"/>
    <w:rsid w:val="00F050D1"/>
    <w:rsid w:val="00F05A8A"/>
    <w:rsid w:val="00F0647F"/>
    <w:rsid w:val="00F06D7F"/>
    <w:rsid w:val="00F07AA2"/>
    <w:rsid w:val="00F1164B"/>
    <w:rsid w:val="00F11C23"/>
    <w:rsid w:val="00F1200F"/>
    <w:rsid w:val="00F1244E"/>
    <w:rsid w:val="00F12583"/>
    <w:rsid w:val="00F12746"/>
    <w:rsid w:val="00F128A6"/>
    <w:rsid w:val="00F129EB"/>
    <w:rsid w:val="00F12A73"/>
    <w:rsid w:val="00F12BCE"/>
    <w:rsid w:val="00F12F1F"/>
    <w:rsid w:val="00F13039"/>
    <w:rsid w:val="00F1374C"/>
    <w:rsid w:val="00F13D10"/>
    <w:rsid w:val="00F13EF1"/>
    <w:rsid w:val="00F146BD"/>
    <w:rsid w:val="00F14AB8"/>
    <w:rsid w:val="00F14C24"/>
    <w:rsid w:val="00F157EE"/>
    <w:rsid w:val="00F15BE9"/>
    <w:rsid w:val="00F15F19"/>
    <w:rsid w:val="00F16BB0"/>
    <w:rsid w:val="00F16DFB"/>
    <w:rsid w:val="00F1718B"/>
    <w:rsid w:val="00F201A5"/>
    <w:rsid w:val="00F20DD5"/>
    <w:rsid w:val="00F2105E"/>
    <w:rsid w:val="00F21207"/>
    <w:rsid w:val="00F2135F"/>
    <w:rsid w:val="00F21B06"/>
    <w:rsid w:val="00F22C7A"/>
    <w:rsid w:val="00F233C8"/>
    <w:rsid w:val="00F23A73"/>
    <w:rsid w:val="00F252CD"/>
    <w:rsid w:val="00F25567"/>
    <w:rsid w:val="00F25E06"/>
    <w:rsid w:val="00F25E43"/>
    <w:rsid w:val="00F25FE9"/>
    <w:rsid w:val="00F26554"/>
    <w:rsid w:val="00F27174"/>
    <w:rsid w:val="00F27999"/>
    <w:rsid w:val="00F279AD"/>
    <w:rsid w:val="00F27CB2"/>
    <w:rsid w:val="00F3070D"/>
    <w:rsid w:val="00F308AA"/>
    <w:rsid w:val="00F31B2B"/>
    <w:rsid w:val="00F3311D"/>
    <w:rsid w:val="00F33352"/>
    <w:rsid w:val="00F337EE"/>
    <w:rsid w:val="00F33ACA"/>
    <w:rsid w:val="00F34257"/>
    <w:rsid w:val="00F34F83"/>
    <w:rsid w:val="00F35002"/>
    <w:rsid w:val="00F3675F"/>
    <w:rsid w:val="00F36CCB"/>
    <w:rsid w:val="00F3711D"/>
    <w:rsid w:val="00F3719A"/>
    <w:rsid w:val="00F37548"/>
    <w:rsid w:val="00F37723"/>
    <w:rsid w:val="00F37A40"/>
    <w:rsid w:val="00F405C3"/>
    <w:rsid w:val="00F410B3"/>
    <w:rsid w:val="00F4116E"/>
    <w:rsid w:val="00F4122F"/>
    <w:rsid w:val="00F4197A"/>
    <w:rsid w:val="00F422EC"/>
    <w:rsid w:val="00F42EFF"/>
    <w:rsid w:val="00F43717"/>
    <w:rsid w:val="00F44013"/>
    <w:rsid w:val="00F458ED"/>
    <w:rsid w:val="00F45F41"/>
    <w:rsid w:val="00F46273"/>
    <w:rsid w:val="00F46312"/>
    <w:rsid w:val="00F46647"/>
    <w:rsid w:val="00F4680B"/>
    <w:rsid w:val="00F4709E"/>
    <w:rsid w:val="00F470BF"/>
    <w:rsid w:val="00F47CF9"/>
    <w:rsid w:val="00F50581"/>
    <w:rsid w:val="00F5088C"/>
    <w:rsid w:val="00F51B32"/>
    <w:rsid w:val="00F51D83"/>
    <w:rsid w:val="00F51FB6"/>
    <w:rsid w:val="00F52263"/>
    <w:rsid w:val="00F523DE"/>
    <w:rsid w:val="00F524AD"/>
    <w:rsid w:val="00F53F7D"/>
    <w:rsid w:val="00F5413D"/>
    <w:rsid w:val="00F54560"/>
    <w:rsid w:val="00F54860"/>
    <w:rsid w:val="00F54AB5"/>
    <w:rsid w:val="00F54D7E"/>
    <w:rsid w:val="00F5552E"/>
    <w:rsid w:val="00F5561A"/>
    <w:rsid w:val="00F55AB8"/>
    <w:rsid w:val="00F55EE3"/>
    <w:rsid w:val="00F55F5C"/>
    <w:rsid w:val="00F56E00"/>
    <w:rsid w:val="00F56F03"/>
    <w:rsid w:val="00F578DA"/>
    <w:rsid w:val="00F57D80"/>
    <w:rsid w:val="00F6120A"/>
    <w:rsid w:val="00F619AA"/>
    <w:rsid w:val="00F62945"/>
    <w:rsid w:val="00F62A28"/>
    <w:rsid w:val="00F6384D"/>
    <w:rsid w:val="00F64432"/>
    <w:rsid w:val="00F64AD3"/>
    <w:rsid w:val="00F654B9"/>
    <w:rsid w:val="00F6557C"/>
    <w:rsid w:val="00F657C4"/>
    <w:rsid w:val="00F65FFB"/>
    <w:rsid w:val="00F6677B"/>
    <w:rsid w:val="00F670EB"/>
    <w:rsid w:val="00F67A96"/>
    <w:rsid w:val="00F70017"/>
    <w:rsid w:val="00F70150"/>
    <w:rsid w:val="00F707E7"/>
    <w:rsid w:val="00F709C4"/>
    <w:rsid w:val="00F72C7B"/>
    <w:rsid w:val="00F72DA4"/>
    <w:rsid w:val="00F74ABA"/>
    <w:rsid w:val="00F76441"/>
    <w:rsid w:val="00F76810"/>
    <w:rsid w:val="00F76A83"/>
    <w:rsid w:val="00F76C0D"/>
    <w:rsid w:val="00F77156"/>
    <w:rsid w:val="00F8058B"/>
    <w:rsid w:val="00F80B3F"/>
    <w:rsid w:val="00F80CF0"/>
    <w:rsid w:val="00F8107C"/>
    <w:rsid w:val="00F81505"/>
    <w:rsid w:val="00F82215"/>
    <w:rsid w:val="00F8221C"/>
    <w:rsid w:val="00F8273D"/>
    <w:rsid w:val="00F83048"/>
    <w:rsid w:val="00F8324E"/>
    <w:rsid w:val="00F8381B"/>
    <w:rsid w:val="00F83A27"/>
    <w:rsid w:val="00F84969"/>
    <w:rsid w:val="00F85012"/>
    <w:rsid w:val="00F86C12"/>
    <w:rsid w:val="00F86E6E"/>
    <w:rsid w:val="00F86EF3"/>
    <w:rsid w:val="00F877E8"/>
    <w:rsid w:val="00F87972"/>
    <w:rsid w:val="00F914E7"/>
    <w:rsid w:val="00F91C39"/>
    <w:rsid w:val="00F9205B"/>
    <w:rsid w:val="00F924E9"/>
    <w:rsid w:val="00F930D5"/>
    <w:rsid w:val="00F931D0"/>
    <w:rsid w:val="00F9328B"/>
    <w:rsid w:val="00F9356E"/>
    <w:rsid w:val="00F944E9"/>
    <w:rsid w:val="00F94500"/>
    <w:rsid w:val="00F94566"/>
    <w:rsid w:val="00F949F3"/>
    <w:rsid w:val="00F9531B"/>
    <w:rsid w:val="00F95853"/>
    <w:rsid w:val="00F95B56"/>
    <w:rsid w:val="00F96480"/>
    <w:rsid w:val="00F968A9"/>
    <w:rsid w:val="00F96932"/>
    <w:rsid w:val="00F96FDE"/>
    <w:rsid w:val="00F9708F"/>
    <w:rsid w:val="00F97099"/>
    <w:rsid w:val="00F9723E"/>
    <w:rsid w:val="00F9766D"/>
    <w:rsid w:val="00F9767D"/>
    <w:rsid w:val="00FA1754"/>
    <w:rsid w:val="00FA17CE"/>
    <w:rsid w:val="00FA2059"/>
    <w:rsid w:val="00FA20C6"/>
    <w:rsid w:val="00FA27D1"/>
    <w:rsid w:val="00FA352D"/>
    <w:rsid w:val="00FA39AD"/>
    <w:rsid w:val="00FA3B08"/>
    <w:rsid w:val="00FA3D64"/>
    <w:rsid w:val="00FA45BD"/>
    <w:rsid w:val="00FA4F0E"/>
    <w:rsid w:val="00FA5350"/>
    <w:rsid w:val="00FA5409"/>
    <w:rsid w:val="00FA57BC"/>
    <w:rsid w:val="00FA598B"/>
    <w:rsid w:val="00FA68E8"/>
    <w:rsid w:val="00FA6EB7"/>
    <w:rsid w:val="00FA74F3"/>
    <w:rsid w:val="00FA782E"/>
    <w:rsid w:val="00FB0288"/>
    <w:rsid w:val="00FB04FE"/>
    <w:rsid w:val="00FB074C"/>
    <w:rsid w:val="00FB0AA1"/>
    <w:rsid w:val="00FB0F26"/>
    <w:rsid w:val="00FB0F8B"/>
    <w:rsid w:val="00FB1A8D"/>
    <w:rsid w:val="00FB282C"/>
    <w:rsid w:val="00FB290A"/>
    <w:rsid w:val="00FB2AB4"/>
    <w:rsid w:val="00FB3D77"/>
    <w:rsid w:val="00FB4132"/>
    <w:rsid w:val="00FB423A"/>
    <w:rsid w:val="00FB4A92"/>
    <w:rsid w:val="00FB6040"/>
    <w:rsid w:val="00FB6237"/>
    <w:rsid w:val="00FB69D8"/>
    <w:rsid w:val="00FB6CBD"/>
    <w:rsid w:val="00FB718E"/>
    <w:rsid w:val="00FC0921"/>
    <w:rsid w:val="00FC09E2"/>
    <w:rsid w:val="00FC12EF"/>
    <w:rsid w:val="00FC170C"/>
    <w:rsid w:val="00FC2767"/>
    <w:rsid w:val="00FC3966"/>
    <w:rsid w:val="00FC5433"/>
    <w:rsid w:val="00FC5A41"/>
    <w:rsid w:val="00FC6DF0"/>
    <w:rsid w:val="00FC737F"/>
    <w:rsid w:val="00FC7B59"/>
    <w:rsid w:val="00FD03AC"/>
    <w:rsid w:val="00FD0923"/>
    <w:rsid w:val="00FD099C"/>
    <w:rsid w:val="00FD09B4"/>
    <w:rsid w:val="00FD0E14"/>
    <w:rsid w:val="00FD19BB"/>
    <w:rsid w:val="00FD2151"/>
    <w:rsid w:val="00FD229D"/>
    <w:rsid w:val="00FD25E7"/>
    <w:rsid w:val="00FD307A"/>
    <w:rsid w:val="00FD3A1C"/>
    <w:rsid w:val="00FD3D90"/>
    <w:rsid w:val="00FD436A"/>
    <w:rsid w:val="00FD4573"/>
    <w:rsid w:val="00FD4689"/>
    <w:rsid w:val="00FD4763"/>
    <w:rsid w:val="00FD4BAC"/>
    <w:rsid w:val="00FD4DB1"/>
    <w:rsid w:val="00FD4E23"/>
    <w:rsid w:val="00FD4F68"/>
    <w:rsid w:val="00FD5213"/>
    <w:rsid w:val="00FD5624"/>
    <w:rsid w:val="00FD6720"/>
    <w:rsid w:val="00FD6739"/>
    <w:rsid w:val="00FD71DB"/>
    <w:rsid w:val="00FE0327"/>
    <w:rsid w:val="00FE0531"/>
    <w:rsid w:val="00FE068D"/>
    <w:rsid w:val="00FE074C"/>
    <w:rsid w:val="00FE1782"/>
    <w:rsid w:val="00FE1C13"/>
    <w:rsid w:val="00FE1C3C"/>
    <w:rsid w:val="00FE1F1D"/>
    <w:rsid w:val="00FE23E2"/>
    <w:rsid w:val="00FE2774"/>
    <w:rsid w:val="00FE2D22"/>
    <w:rsid w:val="00FE349D"/>
    <w:rsid w:val="00FE35C1"/>
    <w:rsid w:val="00FE3A90"/>
    <w:rsid w:val="00FE4C5D"/>
    <w:rsid w:val="00FE5E91"/>
    <w:rsid w:val="00FE5FE1"/>
    <w:rsid w:val="00FE6062"/>
    <w:rsid w:val="00FE6796"/>
    <w:rsid w:val="00FE7A17"/>
    <w:rsid w:val="00FE7D8B"/>
    <w:rsid w:val="00FE7F16"/>
    <w:rsid w:val="00FF09B2"/>
    <w:rsid w:val="00FF14C9"/>
    <w:rsid w:val="00FF15A9"/>
    <w:rsid w:val="00FF1910"/>
    <w:rsid w:val="00FF19AF"/>
    <w:rsid w:val="00FF1F7E"/>
    <w:rsid w:val="00FF2157"/>
    <w:rsid w:val="00FF232F"/>
    <w:rsid w:val="00FF2AB8"/>
    <w:rsid w:val="00FF3006"/>
    <w:rsid w:val="00FF362C"/>
    <w:rsid w:val="00FF387B"/>
    <w:rsid w:val="00FF4A31"/>
    <w:rsid w:val="00FF4B4A"/>
    <w:rsid w:val="00FF508D"/>
    <w:rsid w:val="00FF5F41"/>
    <w:rsid w:val="00FF5F69"/>
    <w:rsid w:val="00FF6CE8"/>
    <w:rsid w:val="00FF77C5"/>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64"/>
    <w:pPr>
      <w:spacing w:line="240" w:lineRule="auto"/>
      <w:jc w:val="left"/>
    </w:pPr>
    <w:rPr>
      <w:rFonts w:ascii="Times New Roman" w:eastAsia="Times New Roman" w:hAnsi="Times New Roman" w:cs="Times New Roman"/>
      <w:sz w:val="24"/>
      <w:szCs w:val="24"/>
      <w:lang w:eastAsia="ru-RU"/>
    </w:rPr>
  </w:style>
  <w:style w:type="paragraph" w:styleId="6">
    <w:name w:val="heading 6"/>
    <w:basedOn w:val="a"/>
    <w:next w:val="a"/>
    <w:link w:val="61"/>
    <w:qFormat/>
    <w:rsid w:val="008C1664"/>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8C1664"/>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8C1664"/>
    <w:pPr>
      <w:spacing w:after="200" w:line="276" w:lineRule="auto"/>
      <w:ind w:left="720"/>
      <w:contextualSpacing/>
    </w:pPr>
    <w:rPr>
      <w:sz w:val="22"/>
      <w:szCs w:val="22"/>
      <w:lang w:eastAsia="en-US"/>
    </w:rPr>
  </w:style>
  <w:style w:type="paragraph" w:customStyle="1" w:styleId="ConsPlusCell">
    <w:name w:val="ConsPlusCell"/>
    <w:rsid w:val="008C1664"/>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4">
    <w:name w:val="Strong"/>
    <w:aliases w:val="strong"/>
    <w:uiPriority w:val="22"/>
    <w:qFormat/>
    <w:rsid w:val="008C1664"/>
    <w:rPr>
      <w:b/>
      <w:bCs/>
      <w:color w:val="000000"/>
    </w:rPr>
  </w:style>
  <w:style w:type="paragraph" w:customStyle="1" w:styleId="1">
    <w:name w:val="Абзац списка1"/>
    <w:basedOn w:val="a"/>
    <w:rsid w:val="008C1664"/>
    <w:pPr>
      <w:spacing w:after="200" w:line="276" w:lineRule="auto"/>
      <w:ind w:left="720"/>
    </w:pPr>
    <w:rPr>
      <w:rFonts w:ascii="Calibri" w:hAnsi="Calibri" w:cs="Calibri"/>
      <w:sz w:val="22"/>
      <w:szCs w:val="22"/>
    </w:rPr>
  </w:style>
  <w:style w:type="character" w:styleId="a5">
    <w:name w:val="Hyperlink"/>
    <w:uiPriority w:val="99"/>
    <w:rsid w:val="008C1664"/>
    <w:rPr>
      <w:color w:val="0000FF"/>
      <w:u w:val="single"/>
    </w:rPr>
  </w:style>
  <w:style w:type="character" w:customStyle="1" w:styleId="ConsPlusNormal">
    <w:name w:val="ConsPlusNormal Знак"/>
    <w:link w:val="ConsPlusNormal0"/>
    <w:locked/>
    <w:rsid w:val="008C1664"/>
    <w:rPr>
      <w:rFonts w:ascii="Arial" w:hAnsi="Arial" w:cs="Arial"/>
    </w:rPr>
  </w:style>
  <w:style w:type="paragraph" w:customStyle="1" w:styleId="ConsPlusNormal0">
    <w:name w:val="ConsPlusNormal"/>
    <w:link w:val="ConsPlusNormal"/>
    <w:rsid w:val="008C1664"/>
    <w:pPr>
      <w:widowControl w:val="0"/>
      <w:autoSpaceDE w:val="0"/>
      <w:autoSpaceDN w:val="0"/>
      <w:adjustRightInd w:val="0"/>
      <w:spacing w:line="240" w:lineRule="auto"/>
      <w:ind w:firstLine="720"/>
      <w:jc w:val="left"/>
    </w:pPr>
    <w:rPr>
      <w:rFonts w:ascii="Arial" w:hAnsi="Arial" w:cs="Arial"/>
    </w:rPr>
  </w:style>
  <w:style w:type="paragraph" w:customStyle="1" w:styleId="ConsPlusNonformat">
    <w:name w:val="ConsPlusNonformat"/>
    <w:rsid w:val="008C166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6">
    <w:name w:val="Title"/>
    <w:aliases w:val="Çàãîëîâîê,Caaieiaie,Caaieiaie Знак Знак Знак,Caaieiaie Знак Знак Знак Знак Знак,Çàãîëîâîê1,Caaieiaie1,Caaieiaie Знак Знак Знак1,Знак Знак Знак"/>
    <w:basedOn w:val="a"/>
    <w:link w:val="a7"/>
    <w:qFormat/>
    <w:rsid w:val="008C1664"/>
    <w:pPr>
      <w:widowControl w:val="0"/>
      <w:autoSpaceDE w:val="0"/>
      <w:autoSpaceDN w:val="0"/>
      <w:adjustRightInd w:val="0"/>
      <w:jc w:val="center"/>
    </w:pPr>
    <w:rPr>
      <w:b/>
      <w:bCs/>
      <w:sz w:val="28"/>
      <w:szCs w:val="28"/>
    </w:rPr>
  </w:style>
  <w:style w:type="character" w:customStyle="1" w:styleId="a7">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Знак Знак Знак Знак"/>
    <w:basedOn w:val="a0"/>
    <w:link w:val="a6"/>
    <w:rsid w:val="008C1664"/>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8C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8C1664"/>
    <w:rPr>
      <w:rFonts w:ascii="Courier New" w:eastAsia="Times New Roman" w:hAnsi="Courier New" w:cs="Times New Roman"/>
      <w:color w:val="000000"/>
      <w:sz w:val="20"/>
      <w:szCs w:val="20"/>
      <w:lang w:eastAsia="ru-RU"/>
    </w:rPr>
  </w:style>
  <w:style w:type="paragraph" w:customStyle="1" w:styleId="ConsPlusTitle">
    <w:name w:val="ConsPlusTitle"/>
    <w:rsid w:val="008C1664"/>
    <w:pPr>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8C1664"/>
    <w:rPr>
      <w:rFonts w:ascii="Tahoma" w:hAnsi="Tahoma" w:cs="Tahoma"/>
      <w:sz w:val="16"/>
      <w:szCs w:val="16"/>
    </w:rPr>
  </w:style>
  <w:style w:type="character" w:customStyle="1" w:styleId="a9">
    <w:name w:val="Текст выноски Знак"/>
    <w:basedOn w:val="a0"/>
    <w:link w:val="a8"/>
    <w:uiPriority w:val="99"/>
    <w:semiHidden/>
    <w:rsid w:val="008C1664"/>
    <w:rPr>
      <w:rFonts w:ascii="Tahoma" w:eastAsia="Times New Roman" w:hAnsi="Tahoma" w:cs="Tahoma"/>
      <w:sz w:val="16"/>
      <w:szCs w:val="16"/>
      <w:lang w:eastAsia="ru-RU"/>
    </w:rPr>
  </w:style>
  <w:style w:type="paragraph" w:styleId="aa">
    <w:name w:val="Normal (Web)"/>
    <w:aliases w:val="Обычный (Web),Обычный (веб) Знак Знак Знак Знак,Обычный (веб) Знак Знак Знак,Обычный (веб) Знак Знак,Знак Знак Знак Знак Знак,Знак Знак1 Знак,Знак Знак Знак1 Знак Знак1"/>
    <w:basedOn w:val="a"/>
    <w:uiPriority w:val="34"/>
    <w:unhideWhenUsed/>
    <w:qFormat/>
    <w:rsid w:val="008C1664"/>
    <w:pPr>
      <w:autoSpaceDN w:val="0"/>
      <w:ind w:left="720"/>
      <w:contextualSpacing/>
    </w:pPr>
  </w:style>
  <w:style w:type="character" w:customStyle="1" w:styleId="ab">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c"/>
    <w:uiPriority w:val="99"/>
    <w:semiHidden/>
    <w:locked/>
    <w:rsid w:val="008C1664"/>
    <w:rPr>
      <w:rFonts w:ascii="Times New Roman" w:eastAsia="Times New Roman" w:hAnsi="Times New Roman" w:cs="Times New Roman"/>
      <w:kern w:val="32"/>
    </w:rPr>
  </w:style>
  <w:style w:type="paragraph" w:styleId="ac">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b"/>
    <w:uiPriority w:val="99"/>
    <w:semiHidden/>
    <w:unhideWhenUsed/>
    <w:rsid w:val="008C1664"/>
    <w:pPr>
      <w:autoSpaceDN w:val="0"/>
    </w:pPr>
    <w:rPr>
      <w:kern w:val="32"/>
      <w:sz w:val="22"/>
      <w:szCs w:val="22"/>
      <w:lang w:eastAsia="en-US"/>
    </w:rPr>
  </w:style>
  <w:style w:type="character" w:customStyle="1" w:styleId="10">
    <w:name w:val="Текст сноски Знак1"/>
    <w:basedOn w:val="a0"/>
    <w:uiPriority w:val="99"/>
    <w:semiHidden/>
    <w:rsid w:val="008C1664"/>
    <w:rPr>
      <w:rFonts w:ascii="Times New Roman" w:eastAsia="Times New Roman" w:hAnsi="Times New Roman" w:cs="Times New Roman"/>
      <w:sz w:val="20"/>
      <w:szCs w:val="20"/>
      <w:lang w:eastAsia="ru-RU"/>
    </w:rPr>
  </w:style>
  <w:style w:type="paragraph" w:customStyle="1" w:styleId="-0">
    <w:name w:val="Контракт-пункт"/>
    <w:basedOn w:val="a"/>
    <w:rsid w:val="008C1664"/>
    <w:pPr>
      <w:numPr>
        <w:ilvl w:val="1"/>
        <w:numId w:val="12"/>
      </w:numPr>
      <w:autoSpaceDN w:val="0"/>
      <w:jc w:val="both"/>
    </w:pPr>
  </w:style>
  <w:style w:type="paragraph" w:customStyle="1" w:styleId="-">
    <w:name w:val="Контракт-раздел"/>
    <w:basedOn w:val="a"/>
    <w:next w:val="-0"/>
    <w:rsid w:val="008C1664"/>
    <w:pPr>
      <w:keepNext/>
      <w:numPr>
        <w:numId w:val="12"/>
      </w:numPr>
      <w:tabs>
        <w:tab w:val="left" w:pos="540"/>
      </w:tabs>
      <w:suppressAutoHyphens/>
      <w:autoSpaceDN w:val="0"/>
      <w:spacing w:before="360" w:after="120"/>
      <w:jc w:val="center"/>
      <w:outlineLvl w:val="3"/>
    </w:pPr>
    <w:rPr>
      <w:b/>
      <w:bCs/>
      <w:caps/>
      <w:smallCaps/>
    </w:rPr>
  </w:style>
  <w:style w:type="paragraph" w:customStyle="1" w:styleId="-1">
    <w:name w:val="Контракт-подпункт"/>
    <w:basedOn w:val="a"/>
    <w:rsid w:val="008C1664"/>
    <w:pPr>
      <w:numPr>
        <w:ilvl w:val="2"/>
        <w:numId w:val="12"/>
      </w:numPr>
      <w:autoSpaceDN w:val="0"/>
      <w:jc w:val="both"/>
    </w:pPr>
  </w:style>
  <w:style w:type="paragraph" w:customStyle="1" w:styleId="-2">
    <w:name w:val="Контракт-подподпункт"/>
    <w:basedOn w:val="a"/>
    <w:rsid w:val="008C1664"/>
    <w:pPr>
      <w:numPr>
        <w:ilvl w:val="3"/>
        <w:numId w:val="12"/>
      </w:numPr>
      <w:autoSpaceDN w:val="0"/>
      <w:jc w:val="both"/>
    </w:pPr>
  </w:style>
  <w:style w:type="character" w:styleId="ad">
    <w:name w:val="footnote reference"/>
    <w:uiPriority w:val="99"/>
    <w:semiHidden/>
    <w:unhideWhenUsed/>
    <w:rsid w:val="008C1664"/>
    <w:rPr>
      <w:vertAlign w:val="superscript"/>
    </w:rPr>
  </w:style>
  <w:style w:type="character" w:customStyle="1" w:styleId="FontStyle14">
    <w:name w:val="Font Style14"/>
    <w:rsid w:val="008C1664"/>
    <w:rPr>
      <w:rFonts w:ascii="Times New Roman" w:hAnsi="Times New Roman" w:cs="Times New Roman" w:hint="default"/>
      <w:sz w:val="22"/>
      <w:szCs w:val="22"/>
    </w:rPr>
  </w:style>
  <w:style w:type="paragraph" w:styleId="ae">
    <w:name w:val="header"/>
    <w:basedOn w:val="a"/>
    <w:link w:val="af"/>
    <w:uiPriority w:val="99"/>
    <w:unhideWhenUsed/>
    <w:rsid w:val="008C1664"/>
    <w:pPr>
      <w:tabs>
        <w:tab w:val="center" w:pos="4677"/>
        <w:tab w:val="right" w:pos="9355"/>
      </w:tabs>
    </w:pPr>
  </w:style>
  <w:style w:type="character" w:customStyle="1" w:styleId="af">
    <w:name w:val="Верхний колонтитул Знак"/>
    <w:basedOn w:val="a0"/>
    <w:link w:val="ae"/>
    <w:uiPriority w:val="99"/>
    <w:rsid w:val="008C166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C1664"/>
    <w:pPr>
      <w:tabs>
        <w:tab w:val="center" w:pos="4677"/>
        <w:tab w:val="right" w:pos="9355"/>
      </w:tabs>
    </w:pPr>
  </w:style>
  <w:style w:type="character" w:customStyle="1" w:styleId="af1">
    <w:name w:val="Нижний колонтитул Знак"/>
    <w:basedOn w:val="a0"/>
    <w:link w:val="af0"/>
    <w:uiPriority w:val="99"/>
    <w:rsid w:val="008C1664"/>
    <w:rPr>
      <w:rFonts w:ascii="Times New Roman" w:eastAsia="Times New Roman" w:hAnsi="Times New Roman" w:cs="Times New Roman"/>
      <w:sz w:val="24"/>
      <w:szCs w:val="24"/>
      <w:lang w:eastAsia="ru-RU"/>
    </w:rPr>
  </w:style>
  <w:style w:type="table" w:styleId="af2">
    <w:name w:val="Table Grid"/>
    <w:basedOn w:val="a1"/>
    <w:uiPriority w:val="59"/>
    <w:rsid w:val="008C166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uiPriority w:val="99"/>
    <w:semiHidden/>
    <w:unhideWhenUsed/>
    <w:rsid w:val="008C1664"/>
    <w:rPr>
      <w:rFonts w:ascii="Tahoma" w:hAnsi="Tahoma" w:cs="Tahoma"/>
      <w:sz w:val="16"/>
      <w:szCs w:val="16"/>
    </w:rPr>
  </w:style>
  <w:style w:type="character" w:customStyle="1" w:styleId="af4">
    <w:name w:val="Схема документа Знак"/>
    <w:basedOn w:val="a0"/>
    <w:link w:val="af3"/>
    <w:uiPriority w:val="99"/>
    <w:semiHidden/>
    <w:rsid w:val="008C1664"/>
    <w:rPr>
      <w:rFonts w:ascii="Tahoma" w:eastAsia="Times New Roman" w:hAnsi="Tahoma" w:cs="Tahoma"/>
      <w:sz w:val="16"/>
      <w:szCs w:val="16"/>
      <w:lang w:eastAsia="ru-RU"/>
    </w:rPr>
  </w:style>
  <w:style w:type="paragraph" w:styleId="af5">
    <w:name w:val="endnote text"/>
    <w:basedOn w:val="a"/>
    <w:link w:val="af6"/>
    <w:uiPriority w:val="99"/>
    <w:semiHidden/>
    <w:unhideWhenUsed/>
    <w:rsid w:val="008C1664"/>
    <w:rPr>
      <w:sz w:val="20"/>
      <w:szCs w:val="20"/>
    </w:rPr>
  </w:style>
  <w:style w:type="character" w:customStyle="1" w:styleId="af6">
    <w:name w:val="Текст концевой сноски Знак"/>
    <w:basedOn w:val="a0"/>
    <w:link w:val="af5"/>
    <w:uiPriority w:val="99"/>
    <w:semiHidden/>
    <w:rsid w:val="008C1664"/>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8C1664"/>
    <w:rPr>
      <w:vertAlign w:val="superscript"/>
    </w:rPr>
  </w:style>
  <w:style w:type="character" w:customStyle="1" w:styleId="61">
    <w:name w:val="Заголовок 6 Знак1"/>
    <w:link w:val="6"/>
    <w:locked/>
    <w:rsid w:val="008C1664"/>
    <w:rPr>
      <w:rFonts w:ascii="Times New Roman" w:eastAsia="Times New Roman" w:hAnsi="Times New Roman" w:cs="Times New Roman"/>
      <w:b/>
      <w:bCs/>
      <w:lang w:val="en-US"/>
    </w:rPr>
  </w:style>
  <w:style w:type="paragraph" w:styleId="af8">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f9"/>
    <w:unhideWhenUsed/>
    <w:rsid w:val="008C1664"/>
    <w:pPr>
      <w:spacing w:after="120"/>
      <w:jc w:val="both"/>
    </w:pPr>
    <w:rPr>
      <w:szCs w:val="22"/>
      <w:lang w:eastAsia="en-US"/>
    </w:rPr>
  </w:style>
  <w:style w:type="character" w:customStyle="1" w:styleId="af9">
    <w:name w:val="Основной текст Знак"/>
    <w:aliases w:val="body text Знак Знак Знак,Знак Знак1,Знак Знак Знак1,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f8"/>
    <w:rsid w:val="008C1664"/>
    <w:rPr>
      <w:rFonts w:ascii="Times New Roman" w:eastAsia="Times New Roman" w:hAnsi="Times New Roman" w:cs="Times New Roman"/>
      <w:sz w:val="24"/>
    </w:rPr>
  </w:style>
  <w:style w:type="paragraph" w:customStyle="1" w:styleId="msonormalmailrucssattributepostfix">
    <w:name w:val="msonormal_mailru_css_attribute_postfix"/>
    <w:basedOn w:val="a"/>
    <w:rsid w:val="0091422C"/>
    <w:pPr>
      <w:spacing w:before="100" w:beforeAutospacing="1" w:after="100" w:afterAutospacing="1"/>
    </w:pPr>
    <w:rPr>
      <w:rFonts w:eastAsiaTheme="minorHAnsi"/>
    </w:rPr>
  </w:style>
  <w:style w:type="paragraph" w:customStyle="1" w:styleId="ListParagraph1">
    <w:name w:val="List Paragraph1"/>
    <w:basedOn w:val="a"/>
    <w:qFormat/>
    <w:rsid w:val="001744EE"/>
    <w:pPr>
      <w:ind w:left="720"/>
      <w:contextualSpacing/>
    </w:pPr>
    <w:rPr>
      <w:rFonts w:ascii="Cambria" w:eastAsia="Cambria" w:hAnsi="Cambria"/>
      <w:lang w:eastAsia="en-US"/>
    </w:rPr>
  </w:style>
  <w:style w:type="paragraph" w:customStyle="1" w:styleId="afa">
    <w:name w:val="точный абзац"/>
    <w:basedOn w:val="a"/>
    <w:uiPriority w:val="99"/>
    <w:rsid w:val="001744EE"/>
    <w:pPr>
      <w:suppressAutoHyphens/>
      <w:spacing w:after="120" w:line="240" w:lineRule="exact"/>
      <w:ind w:firstLine="709"/>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64"/>
    <w:pPr>
      <w:spacing w:line="240" w:lineRule="auto"/>
      <w:jc w:val="left"/>
    </w:pPr>
    <w:rPr>
      <w:rFonts w:ascii="Times New Roman" w:eastAsia="Times New Roman" w:hAnsi="Times New Roman" w:cs="Times New Roman"/>
      <w:sz w:val="24"/>
      <w:szCs w:val="24"/>
      <w:lang w:eastAsia="ru-RU"/>
    </w:rPr>
  </w:style>
  <w:style w:type="paragraph" w:styleId="6">
    <w:name w:val="heading 6"/>
    <w:basedOn w:val="a"/>
    <w:next w:val="a"/>
    <w:link w:val="61"/>
    <w:qFormat/>
    <w:rsid w:val="008C1664"/>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8C1664"/>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8C1664"/>
    <w:pPr>
      <w:spacing w:after="200" w:line="276" w:lineRule="auto"/>
      <w:ind w:left="720"/>
      <w:contextualSpacing/>
    </w:pPr>
    <w:rPr>
      <w:sz w:val="22"/>
      <w:szCs w:val="22"/>
      <w:lang w:eastAsia="en-US"/>
    </w:rPr>
  </w:style>
  <w:style w:type="paragraph" w:customStyle="1" w:styleId="ConsPlusCell">
    <w:name w:val="ConsPlusCell"/>
    <w:rsid w:val="008C1664"/>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4">
    <w:name w:val="Strong"/>
    <w:aliases w:val="strong"/>
    <w:uiPriority w:val="22"/>
    <w:qFormat/>
    <w:rsid w:val="008C1664"/>
    <w:rPr>
      <w:b/>
      <w:bCs/>
      <w:color w:val="000000"/>
    </w:rPr>
  </w:style>
  <w:style w:type="paragraph" w:customStyle="1" w:styleId="1">
    <w:name w:val="Абзац списка1"/>
    <w:basedOn w:val="a"/>
    <w:rsid w:val="008C1664"/>
    <w:pPr>
      <w:spacing w:after="200" w:line="276" w:lineRule="auto"/>
      <w:ind w:left="720"/>
    </w:pPr>
    <w:rPr>
      <w:rFonts w:ascii="Calibri" w:hAnsi="Calibri" w:cs="Calibri"/>
      <w:sz w:val="22"/>
      <w:szCs w:val="22"/>
    </w:rPr>
  </w:style>
  <w:style w:type="character" w:styleId="a5">
    <w:name w:val="Hyperlink"/>
    <w:uiPriority w:val="99"/>
    <w:rsid w:val="008C1664"/>
    <w:rPr>
      <w:color w:val="0000FF"/>
      <w:u w:val="single"/>
    </w:rPr>
  </w:style>
  <w:style w:type="character" w:customStyle="1" w:styleId="ConsPlusNormal">
    <w:name w:val="ConsPlusNormal Знак"/>
    <w:link w:val="ConsPlusNormal0"/>
    <w:locked/>
    <w:rsid w:val="008C1664"/>
    <w:rPr>
      <w:rFonts w:ascii="Arial" w:hAnsi="Arial" w:cs="Arial"/>
    </w:rPr>
  </w:style>
  <w:style w:type="paragraph" w:customStyle="1" w:styleId="ConsPlusNormal0">
    <w:name w:val="ConsPlusNormal"/>
    <w:link w:val="ConsPlusNormal"/>
    <w:rsid w:val="008C1664"/>
    <w:pPr>
      <w:widowControl w:val="0"/>
      <w:autoSpaceDE w:val="0"/>
      <w:autoSpaceDN w:val="0"/>
      <w:adjustRightInd w:val="0"/>
      <w:spacing w:line="240" w:lineRule="auto"/>
      <w:ind w:firstLine="720"/>
      <w:jc w:val="left"/>
    </w:pPr>
    <w:rPr>
      <w:rFonts w:ascii="Arial" w:hAnsi="Arial" w:cs="Arial"/>
    </w:rPr>
  </w:style>
  <w:style w:type="paragraph" w:customStyle="1" w:styleId="ConsPlusNonformat">
    <w:name w:val="ConsPlusNonformat"/>
    <w:rsid w:val="008C166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6">
    <w:name w:val="Title"/>
    <w:aliases w:val="Çàãîëîâîê,Caaieiaie,Caaieiaie Знак Знак Знак,Caaieiaie Знак Знак Знак Знак Знак,Çàãîëîâîê1,Caaieiaie1,Caaieiaie Знак Знак Знак1,Знак Знак Знак"/>
    <w:basedOn w:val="a"/>
    <w:link w:val="a7"/>
    <w:qFormat/>
    <w:rsid w:val="008C1664"/>
    <w:pPr>
      <w:widowControl w:val="0"/>
      <w:autoSpaceDE w:val="0"/>
      <w:autoSpaceDN w:val="0"/>
      <w:adjustRightInd w:val="0"/>
      <w:jc w:val="center"/>
    </w:pPr>
    <w:rPr>
      <w:b/>
      <w:bCs/>
      <w:sz w:val="28"/>
      <w:szCs w:val="28"/>
    </w:rPr>
  </w:style>
  <w:style w:type="character" w:customStyle="1" w:styleId="a7">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Знак Знак Знак Знак"/>
    <w:basedOn w:val="a0"/>
    <w:link w:val="a6"/>
    <w:rsid w:val="008C1664"/>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8C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8C1664"/>
    <w:rPr>
      <w:rFonts w:ascii="Courier New" w:eastAsia="Times New Roman" w:hAnsi="Courier New" w:cs="Times New Roman"/>
      <w:color w:val="000000"/>
      <w:sz w:val="20"/>
      <w:szCs w:val="20"/>
      <w:lang w:eastAsia="ru-RU"/>
    </w:rPr>
  </w:style>
  <w:style w:type="paragraph" w:customStyle="1" w:styleId="ConsPlusTitle">
    <w:name w:val="ConsPlusTitle"/>
    <w:rsid w:val="008C1664"/>
    <w:pPr>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8C1664"/>
    <w:rPr>
      <w:rFonts w:ascii="Tahoma" w:hAnsi="Tahoma" w:cs="Tahoma"/>
      <w:sz w:val="16"/>
      <w:szCs w:val="16"/>
    </w:rPr>
  </w:style>
  <w:style w:type="character" w:customStyle="1" w:styleId="a9">
    <w:name w:val="Текст выноски Знак"/>
    <w:basedOn w:val="a0"/>
    <w:link w:val="a8"/>
    <w:uiPriority w:val="99"/>
    <w:semiHidden/>
    <w:rsid w:val="008C1664"/>
    <w:rPr>
      <w:rFonts w:ascii="Tahoma" w:eastAsia="Times New Roman" w:hAnsi="Tahoma" w:cs="Tahoma"/>
      <w:sz w:val="16"/>
      <w:szCs w:val="16"/>
      <w:lang w:eastAsia="ru-RU"/>
    </w:rPr>
  </w:style>
  <w:style w:type="paragraph" w:styleId="aa">
    <w:name w:val="Normal (Web)"/>
    <w:aliases w:val="Обычный (Web),Обычный (веб) Знак Знак Знак Знак,Обычный (веб) Знак Знак Знак,Обычный (веб) Знак Знак,Знак Знак Знак Знак Знак,Знак Знак1 Знак,Знак Знак Знак1 Знак Знак1"/>
    <w:basedOn w:val="a"/>
    <w:uiPriority w:val="34"/>
    <w:unhideWhenUsed/>
    <w:qFormat/>
    <w:rsid w:val="008C1664"/>
    <w:pPr>
      <w:autoSpaceDN w:val="0"/>
      <w:ind w:left="720"/>
      <w:contextualSpacing/>
    </w:pPr>
  </w:style>
  <w:style w:type="character" w:customStyle="1" w:styleId="ab">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c"/>
    <w:uiPriority w:val="99"/>
    <w:semiHidden/>
    <w:locked/>
    <w:rsid w:val="008C1664"/>
    <w:rPr>
      <w:rFonts w:ascii="Times New Roman" w:eastAsia="Times New Roman" w:hAnsi="Times New Roman" w:cs="Times New Roman"/>
      <w:kern w:val="32"/>
    </w:rPr>
  </w:style>
  <w:style w:type="paragraph" w:styleId="ac">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b"/>
    <w:uiPriority w:val="99"/>
    <w:semiHidden/>
    <w:unhideWhenUsed/>
    <w:rsid w:val="008C1664"/>
    <w:pPr>
      <w:autoSpaceDN w:val="0"/>
    </w:pPr>
    <w:rPr>
      <w:kern w:val="32"/>
      <w:sz w:val="22"/>
      <w:szCs w:val="22"/>
      <w:lang w:eastAsia="en-US"/>
    </w:rPr>
  </w:style>
  <w:style w:type="character" w:customStyle="1" w:styleId="10">
    <w:name w:val="Текст сноски Знак1"/>
    <w:basedOn w:val="a0"/>
    <w:uiPriority w:val="99"/>
    <w:semiHidden/>
    <w:rsid w:val="008C1664"/>
    <w:rPr>
      <w:rFonts w:ascii="Times New Roman" w:eastAsia="Times New Roman" w:hAnsi="Times New Roman" w:cs="Times New Roman"/>
      <w:sz w:val="20"/>
      <w:szCs w:val="20"/>
      <w:lang w:eastAsia="ru-RU"/>
    </w:rPr>
  </w:style>
  <w:style w:type="paragraph" w:customStyle="1" w:styleId="-0">
    <w:name w:val="Контракт-пункт"/>
    <w:basedOn w:val="a"/>
    <w:rsid w:val="008C1664"/>
    <w:pPr>
      <w:numPr>
        <w:ilvl w:val="1"/>
        <w:numId w:val="12"/>
      </w:numPr>
      <w:autoSpaceDN w:val="0"/>
      <w:jc w:val="both"/>
    </w:pPr>
  </w:style>
  <w:style w:type="paragraph" w:customStyle="1" w:styleId="-">
    <w:name w:val="Контракт-раздел"/>
    <w:basedOn w:val="a"/>
    <w:next w:val="-0"/>
    <w:rsid w:val="008C1664"/>
    <w:pPr>
      <w:keepNext/>
      <w:numPr>
        <w:numId w:val="12"/>
      </w:numPr>
      <w:tabs>
        <w:tab w:val="left" w:pos="540"/>
      </w:tabs>
      <w:suppressAutoHyphens/>
      <w:autoSpaceDN w:val="0"/>
      <w:spacing w:before="360" w:after="120"/>
      <w:jc w:val="center"/>
      <w:outlineLvl w:val="3"/>
    </w:pPr>
    <w:rPr>
      <w:b/>
      <w:bCs/>
      <w:caps/>
      <w:smallCaps/>
    </w:rPr>
  </w:style>
  <w:style w:type="paragraph" w:customStyle="1" w:styleId="-1">
    <w:name w:val="Контракт-подпункт"/>
    <w:basedOn w:val="a"/>
    <w:rsid w:val="008C1664"/>
    <w:pPr>
      <w:numPr>
        <w:ilvl w:val="2"/>
        <w:numId w:val="12"/>
      </w:numPr>
      <w:autoSpaceDN w:val="0"/>
      <w:jc w:val="both"/>
    </w:pPr>
  </w:style>
  <w:style w:type="paragraph" w:customStyle="1" w:styleId="-2">
    <w:name w:val="Контракт-подподпункт"/>
    <w:basedOn w:val="a"/>
    <w:rsid w:val="008C1664"/>
    <w:pPr>
      <w:numPr>
        <w:ilvl w:val="3"/>
        <w:numId w:val="12"/>
      </w:numPr>
      <w:autoSpaceDN w:val="0"/>
      <w:jc w:val="both"/>
    </w:pPr>
  </w:style>
  <w:style w:type="character" w:styleId="ad">
    <w:name w:val="footnote reference"/>
    <w:uiPriority w:val="99"/>
    <w:semiHidden/>
    <w:unhideWhenUsed/>
    <w:rsid w:val="008C1664"/>
    <w:rPr>
      <w:vertAlign w:val="superscript"/>
    </w:rPr>
  </w:style>
  <w:style w:type="character" w:customStyle="1" w:styleId="FontStyle14">
    <w:name w:val="Font Style14"/>
    <w:rsid w:val="008C1664"/>
    <w:rPr>
      <w:rFonts w:ascii="Times New Roman" w:hAnsi="Times New Roman" w:cs="Times New Roman" w:hint="default"/>
      <w:sz w:val="22"/>
      <w:szCs w:val="22"/>
    </w:rPr>
  </w:style>
  <w:style w:type="paragraph" w:styleId="ae">
    <w:name w:val="header"/>
    <w:basedOn w:val="a"/>
    <w:link w:val="af"/>
    <w:uiPriority w:val="99"/>
    <w:unhideWhenUsed/>
    <w:rsid w:val="008C1664"/>
    <w:pPr>
      <w:tabs>
        <w:tab w:val="center" w:pos="4677"/>
        <w:tab w:val="right" w:pos="9355"/>
      </w:tabs>
    </w:pPr>
  </w:style>
  <w:style w:type="character" w:customStyle="1" w:styleId="af">
    <w:name w:val="Верхний колонтитул Знак"/>
    <w:basedOn w:val="a0"/>
    <w:link w:val="ae"/>
    <w:uiPriority w:val="99"/>
    <w:rsid w:val="008C166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C1664"/>
    <w:pPr>
      <w:tabs>
        <w:tab w:val="center" w:pos="4677"/>
        <w:tab w:val="right" w:pos="9355"/>
      </w:tabs>
    </w:pPr>
  </w:style>
  <w:style w:type="character" w:customStyle="1" w:styleId="af1">
    <w:name w:val="Нижний колонтитул Знак"/>
    <w:basedOn w:val="a0"/>
    <w:link w:val="af0"/>
    <w:uiPriority w:val="99"/>
    <w:rsid w:val="008C1664"/>
    <w:rPr>
      <w:rFonts w:ascii="Times New Roman" w:eastAsia="Times New Roman" w:hAnsi="Times New Roman" w:cs="Times New Roman"/>
      <w:sz w:val="24"/>
      <w:szCs w:val="24"/>
      <w:lang w:eastAsia="ru-RU"/>
    </w:rPr>
  </w:style>
  <w:style w:type="table" w:styleId="af2">
    <w:name w:val="Table Grid"/>
    <w:basedOn w:val="a1"/>
    <w:uiPriority w:val="59"/>
    <w:rsid w:val="008C166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uiPriority w:val="99"/>
    <w:semiHidden/>
    <w:unhideWhenUsed/>
    <w:rsid w:val="008C1664"/>
    <w:rPr>
      <w:rFonts w:ascii="Tahoma" w:hAnsi="Tahoma" w:cs="Tahoma"/>
      <w:sz w:val="16"/>
      <w:szCs w:val="16"/>
    </w:rPr>
  </w:style>
  <w:style w:type="character" w:customStyle="1" w:styleId="af4">
    <w:name w:val="Схема документа Знак"/>
    <w:basedOn w:val="a0"/>
    <w:link w:val="af3"/>
    <w:uiPriority w:val="99"/>
    <w:semiHidden/>
    <w:rsid w:val="008C1664"/>
    <w:rPr>
      <w:rFonts w:ascii="Tahoma" w:eastAsia="Times New Roman" w:hAnsi="Tahoma" w:cs="Tahoma"/>
      <w:sz w:val="16"/>
      <w:szCs w:val="16"/>
      <w:lang w:eastAsia="ru-RU"/>
    </w:rPr>
  </w:style>
  <w:style w:type="paragraph" w:styleId="af5">
    <w:name w:val="endnote text"/>
    <w:basedOn w:val="a"/>
    <w:link w:val="af6"/>
    <w:uiPriority w:val="99"/>
    <w:semiHidden/>
    <w:unhideWhenUsed/>
    <w:rsid w:val="008C1664"/>
    <w:rPr>
      <w:sz w:val="20"/>
      <w:szCs w:val="20"/>
    </w:rPr>
  </w:style>
  <w:style w:type="character" w:customStyle="1" w:styleId="af6">
    <w:name w:val="Текст концевой сноски Знак"/>
    <w:basedOn w:val="a0"/>
    <w:link w:val="af5"/>
    <w:uiPriority w:val="99"/>
    <w:semiHidden/>
    <w:rsid w:val="008C1664"/>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8C1664"/>
    <w:rPr>
      <w:vertAlign w:val="superscript"/>
    </w:rPr>
  </w:style>
  <w:style w:type="character" w:customStyle="1" w:styleId="61">
    <w:name w:val="Заголовок 6 Знак1"/>
    <w:link w:val="6"/>
    <w:locked/>
    <w:rsid w:val="008C1664"/>
    <w:rPr>
      <w:rFonts w:ascii="Times New Roman" w:eastAsia="Times New Roman" w:hAnsi="Times New Roman" w:cs="Times New Roman"/>
      <w:b/>
      <w:bCs/>
      <w:lang w:val="en-US"/>
    </w:rPr>
  </w:style>
  <w:style w:type="paragraph" w:styleId="af8">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f9"/>
    <w:unhideWhenUsed/>
    <w:rsid w:val="008C1664"/>
    <w:pPr>
      <w:spacing w:after="120"/>
      <w:jc w:val="both"/>
    </w:pPr>
    <w:rPr>
      <w:szCs w:val="22"/>
      <w:lang w:eastAsia="en-US"/>
    </w:rPr>
  </w:style>
  <w:style w:type="character" w:customStyle="1" w:styleId="af9">
    <w:name w:val="Основной текст Знак"/>
    <w:aliases w:val="body text Знак Знак Знак,Знак Знак1,Знак Знак Знак1,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f8"/>
    <w:rsid w:val="008C1664"/>
    <w:rPr>
      <w:rFonts w:ascii="Times New Roman" w:eastAsia="Times New Roman" w:hAnsi="Times New Roman" w:cs="Times New Roman"/>
      <w:sz w:val="24"/>
    </w:rPr>
  </w:style>
  <w:style w:type="paragraph" w:customStyle="1" w:styleId="msonormalmailrucssattributepostfix">
    <w:name w:val="msonormal_mailru_css_attribute_postfix"/>
    <w:basedOn w:val="a"/>
    <w:rsid w:val="0091422C"/>
    <w:pPr>
      <w:spacing w:before="100" w:beforeAutospacing="1" w:after="100" w:afterAutospacing="1"/>
    </w:pPr>
    <w:rPr>
      <w:rFonts w:eastAsiaTheme="minorHAnsi"/>
    </w:rPr>
  </w:style>
  <w:style w:type="paragraph" w:customStyle="1" w:styleId="ListParagraph1">
    <w:name w:val="List Paragraph1"/>
    <w:basedOn w:val="a"/>
    <w:qFormat/>
    <w:rsid w:val="001744EE"/>
    <w:pPr>
      <w:ind w:left="720"/>
      <w:contextualSpacing/>
    </w:pPr>
    <w:rPr>
      <w:rFonts w:ascii="Cambria" w:eastAsia="Cambria" w:hAnsi="Cambria"/>
      <w:lang w:eastAsia="en-US"/>
    </w:rPr>
  </w:style>
  <w:style w:type="paragraph" w:customStyle="1" w:styleId="afa">
    <w:name w:val="точный абзац"/>
    <w:basedOn w:val="a"/>
    <w:uiPriority w:val="99"/>
    <w:rsid w:val="001744EE"/>
    <w:pPr>
      <w:suppressAutoHyphens/>
      <w:spacing w:after="120" w:line="240" w:lineRule="exact"/>
      <w:ind w:firstLine="709"/>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7057">
      <w:bodyDiv w:val="1"/>
      <w:marLeft w:val="0"/>
      <w:marRight w:val="0"/>
      <w:marTop w:val="0"/>
      <w:marBottom w:val="0"/>
      <w:divBdr>
        <w:top w:val="none" w:sz="0" w:space="0" w:color="auto"/>
        <w:left w:val="none" w:sz="0" w:space="0" w:color="auto"/>
        <w:bottom w:val="none" w:sz="0" w:space="0" w:color="auto"/>
        <w:right w:val="none" w:sz="0" w:space="0" w:color="auto"/>
      </w:divBdr>
    </w:div>
    <w:div w:id="273488570">
      <w:bodyDiv w:val="1"/>
      <w:marLeft w:val="0"/>
      <w:marRight w:val="0"/>
      <w:marTop w:val="0"/>
      <w:marBottom w:val="0"/>
      <w:divBdr>
        <w:top w:val="none" w:sz="0" w:space="0" w:color="auto"/>
        <w:left w:val="none" w:sz="0" w:space="0" w:color="auto"/>
        <w:bottom w:val="none" w:sz="0" w:space="0" w:color="auto"/>
        <w:right w:val="none" w:sz="0" w:space="0" w:color="auto"/>
      </w:divBdr>
    </w:div>
    <w:div w:id="320473829">
      <w:bodyDiv w:val="1"/>
      <w:marLeft w:val="0"/>
      <w:marRight w:val="0"/>
      <w:marTop w:val="0"/>
      <w:marBottom w:val="0"/>
      <w:divBdr>
        <w:top w:val="none" w:sz="0" w:space="0" w:color="auto"/>
        <w:left w:val="none" w:sz="0" w:space="0" w:color="auto"/>
        <w:bottom w:val="none" w:sz="0" w:space="0" w:color="auto"/>
        <w:right w:val="none" w:sz="0" w:space="0" w:color="auto"/>
      </w:divBdr>
    </w:div>
    <w:div w:id="327907583">
      <w:bodyDiv w:val="1"/>
      <w:marLeft w:val="0"/>
      <w:marRight w:val="0"/>
      <w:marTop w:val="0"/>
      <w:marBottom w:val="0"/>
      <w:divBdr>
        <w:top w:val="none" w:sz="0" w:space="0" w:color="auto"/>
        <w:left w:val="none" w:sz="0" w:space="0" w:color="auto"/>
        <w:bottom w:val="none" w:sz="0" w:space="0" w:color="auto"/>
        <w:right w:val="none" w:sz="0" w:space="0" w:color="auto"/>
      </w:divBdr>
    </w:div>
    <w:div w:id="379332290">
      <w:bodyDiv w:val="1"/>
      <w:marLeft w:val="0"/>
      <w:marRight w:val="0"/>
      <w:marTop w:val="0"/>
      <w:marBottom w:val="0"/>
      <w:divBdr>
        <w:top w:val="none" w:sz="0" w:space="0" w:color="auto"/>
        <w:left w:val="none" w:sz="0" w:space="0" w:color="auto"/>
        <w:bottom w:val="none" w:sz="0" w:space="0" w:color="auto"/>
        <w:right w:val="none" w:sz="0" w:space="0" w:color="auto"/>
      </w:divBdr>
    </w:div>
    <w:div w:id="422990727">
      <w:bodyDiv w:val="1"/>
      <w:marLeft w:val="0"/>
      <w:marRight w:val="0"/>
      <w:marTop w:val="0"/>
      <w:marBottom w:val="0"/>
      <w:divBdr>
        <w:top w:val="none" w:sz="0" w:space="0" w:color="auto"/>
        <w:left w:val="none" w:sz="0" w:space="0" w:color="auto"/>
        <w:bottom w:val="none" w:sz="0" w:space="0" w:color="auto"/>
        <w:right w:val="none" w:sz="0" w:space="0" w:color="auto"/>
      </w:divBdr>
    </w:div>
    <w:div w:id="809244987">
      <w:bodyDiv w:val="1"/>
      <w:marLeft w:val="0"/>
      <w:marRight w:val="0"/>
      <w:marTop w:val="0"/>
      <w:marBottom w:val="0"/>
      <w:divBdr>
        <w:top w:val="none" w:sz="0" w:space="0" w:color="auto"/>
        <w:left w:val="none" w:sz="0" w:space="0" w:color="auto"/>
        <w:bottom w:val="none" w:sz="0" w:space="0" w:color="auto"/>
        <w:right w:val="none" w:sz="0" w:space="0" w:color="auto"/>
      </w:divBdr>
    </w:div>
    <w:div w:id="819883791">
      <w:bodyDiv w:val="1"/>
      <w:marLeft w:val="0"/>
      <w:marRight w:val="0"/>
      <w:marTop w:val="0"/>
      <w:marBottom w:val="0"/>
      <w:divBdr>
        <w:top w:val="none" w:sz="0" w:space="0" w:color="auto"/>
        <w:left w:val="none" w:sz="0" w:space="0" w:color="auto"/>
        <w:bottom w:val="none" w:sz="0" w:space="0" w:color="auto"/>
        <w:right w:val="none" w:sz="0" w:space="0" w:color="auto"/>
      </w:divBdr>
    </w:div>
    <w:div w:id="828524392">
      <w:bodyDiv w:val="1"/>
      <w:marLeft w:val="0"/>
      <w:marRight w:val="0"/>
      <w:marTop w:val="0"/>
      <w:marBottom w:val="0"/>
      <w:divBdr>
        <w:top w:val="none" w:sz="0" w:space="0" w:color="auto"/>
        <w:left w:val="none" w:sz="0" w:space="0" w:color="auto"/>
        <w:bottom w:val="none" w:sz="0" w:space="0" w:color="auto"/>
        <w:right w:val="none" w:sz="0" w:space="0" w:color="auto"/>
      </w:divBdr>
    </w:div>
    <w:div w:id="842740186">
      <w:bodyDiv w:val="1"/>
      <w:marLeft w:val="0"/>
      <w:marRight w:val="0"/>
      <w:marTop w:val="0"/>
      <w:marBottom w:val="0"/>
      <w:divBdr>
        <w:top w:val="none" w:sz="0" w:space="0" w:color="auto"/>
        <w:left w:val="none" w:sz="0" w:space="0" w:color="auto"/>
        <w:bottom w:val="none" w:sz="0" w:space="0" w:color="auto"/>
        <w:right w:val="none" w:sz="0" w:space="0" w:color="auto"/>
      </w:divBdr>
    </w:div>
    <w:div w:id="872570986">
      <w:bodyDiv w:val="1"/>
      <w:marLeft w:val="0"/>
      <w:marRight w:val="0"/>
      <w:marTop w:val="0"/>
      <w:marBottom w:val="0"/>
      <w:divBdr>
        <w:top w:val="none" w:sz="0" w:space="0" w:color="auto"/>
        <w:left w:val="none" w:sz="0" w:space="0" w:color="auto"/>
        <w:bottom w:val="none" w:sz="0" w:space="0" w:color="auto"/>
        <w:right w:val="none" w:sz="0" w:space="0" w:color="auto"/>
      </w:divBdr>
    </w:div>
    <w:div w:id="945162372">
      <w:bodyDiv w:val="1"/>
      <w:marLeft w:val="0"/>
      <w:marRight w:val="0"/>
      <w:marTop w:val="0"/>
      <w:marBottom w:val="0"/>
      <w:divBdr>
        <w:top w:val="none" w:sz="0" w:space="0" w:color="auto"/>
        <w:left w:val="none" w:sz="0" w:space="0" w:color="auto"/>
        <w:bottom w:val="none" w:sz="0" w:space="0" w:color="auto"/>
        <w:right w:val="none" w:sz="0" w:space="0" w:color="auto"/>
      </w:divBdr>
    </w:div>
    <w:div w:id="1132139392">
      <w:bodyDiv w:val="1"/>
      <w:marLeft w:val="0"/>
      <w:marRight w:val="0"/>
      <w:marTop w:val="0"/>
      <w:marBottom w:val="0"/>
      <w:divBdr>
        <w:top w:val="none" w:sz="0" w:space="0" w:color="auto"/>
        <w:left w:val="none" w:sz="0" w:space="0" w:color="auto"/>
        <w:bottom w:val="none" w:sz="0" w:space="0" w:color="auto"/>
        <w:right w:val="none" w:sz="0" w:space="0" w:color="auto"/>
      </w:divBdr>
    </w:div>
    <w:div w:id="1145439446">
      <w:bodyDiv w:val="1"/>
      <w:marLeft w:val="0"/>
      <w:marRight w:val="0"/>
      <w:marTop w:val="0"/>
      <w:marBottom w:val="0"/>
      <w:divBdr>
        <w:top w:val="none" w:sz="0" w:space="0" w:color="auto"/>
        <w:left w:val="none" w:sz="0" w:space="0" w:color="auto"/>
        <w:bottom w:val="none" w:sz="0" w:space="0" w:color="auto"/>
        <w:right w:val="none" w:sz="0" w:space="0" w:color="auto"/>
      </w:divBdr>
    </w:div>
    <w:div w:id="1180923356">
      <w:bodyDiv w:val="1"/>
      <w:marLeft w:val="0"/>
      <w:marRight w:val="0"/>
      <w:marTop w:val="0"/>
      <w:marBottom w:val="0"/>
      <w:divBdr>
        <w:top w:val="none" w:sz="0" w:space="0" w:color="auto"/>
        <w:left w:val="none" w:sz="0" w:space="0" w:color="auto"/>
        <w:bottom w:val="none" w:sz="0" w:space="0" w:color="auto"/>
        <w:right w:val="none" w:sz="0" w:space="0" w:color="auto"/>
      </w:divBdr>
    </w:div>
    <w:div w:id="1326545109">
      <w:bodyDiv w:val="1"/>
      <w:marLeft w:val="0"/>
      <w:marRight w:val="0"/>
      <w:marTop w:val="0"/>
      <w:marBottom w:val="0"/>
      <w:divBdr>
        <w:top w:val="none" w:sz="0" w:space="0" w:color="auto"/>
        <w:left w:val="none" w:sz="0" w:space="0" w:color="auto"/>
        <w:bottom w:val="none" w:sz="0" w:space="0" w:color="auto"/>
        <w:right w:val="none" w:sz="0" w:space="0" w:color="auto"/>
      </w:divBdr>
    </w:div>
    <w:div w:id="1416323520">
      <w:bodyDiv w:val="1"/>
      <w:marLeft w:val="0"/>
      <w:marRight w:val="0"/>
      <w:marTop w:val="0"/>
      <w:marBottom w:val="0"/>
      <w:divBdr>
        <w:top w:val="none" w:sz="0" w:space="0" w:color="auto"/>
        <w:left w:val="none" w:sz="0" w:space="0" w:color="auto"/>
        <w:bottom w:val="none" w:sz="0" w:space="0" w:color="auto"/>
        <w:right w:val="none" w:sz="0" w:space="0" w:color="auto"/>
      </w:divBdr>
    </w:div>
    <w:div w:id="1433671479">
      <w:bodyDiv w:val="1"/>
      <w:marLeft w:val="0"/>
      <w:marRight w:val="0"/>
      <w:marTop w:val="0"/>
      <w:marBottom w:val="0"/>
      <w:divBdr>
        <w:top w:val="none" w:sz="0" w:space="0" w:color="auto"/>
        <w:left w:val="none" w:sz="0" w:space="0" w:color="auto"/>
        <w:bottom w:val="none" w:sz="0" w:space="0" w:color="auto"/>
        <w:right w:val="none" w:sz="0" w:space="0" w:color="auto"/>
      </w:divBdr>
    </w:div>
    <w:div w:id="1689795549">
      <w:bodyDiv w:val="1"/>
      <w:marLeft w:val="0"/>
      <w:marRight w:val="0"/>
      <w:marTop w:val="0"/>
      <w:marBottom w:val="0"/>
      <w:divBdr>
        <w:top w:val="none" w:sz="0" w:space="0" w:color="auto"/>
        <w:left w:val="none" w:sz="0" w:space="0" w:color="auto"/>
        <w:bottom w:val="none" w:sz="0" w:space="0" w:color="auto"/>
        <w:right w:val="none" w:sz="0" w:space="0" w:color="auto"/>
      </w:divBdr>
    </w:div>
    <w:div w:id="1922372882">
      <w:bodyDiv w:val="1"/>
      <w:marLeft w:val="0"/>
      <w:marRight w:val="0"/>
      <w:marTop w:val="0"/>
      <w:marBottom w:val="0"/>
      <w:divBdr>
        <w:top w:val="none" w:sz="0" w:space="0" w:color="auto"/>
        <w:left w:val="none" w:sz="0" w:space="0" w:color="auto"/>
        <w:bottom w:val="none" w:sz="0" w:space="0" w:color="auto"/>
        <w:right w:val="none" w:sz="0" w:space="0" w:color="auto"/>
      </w:divBdr>
    </w:div>
    <w:div w:id="1948661600">
      <w:bodyDiv w:val="1"/>
      <w:marLeft w:val="0"/>
      <w:marRight w:val="0"/>
      <w:marTop w:val="0"/>
      <w:marBottom w:val="0"/>
      <w:divBdr>
        <w:top w:val="none" w:sz="0" w:space="0" w:color="auto"/>
        <w:left w:val="none" w:sz="0" w:space="0" w:color="auto"/>
        <w:bottom w:val="none" w:sz="0" w:space="0" w:color="auto"/>
        <w:right w:val="none" w:sz="0" w:space="0" w:color="auto"/>
      </w:divBdr>
    </w:div>
    <w:div w:id="1964115410">
      <w:bodyDiv w:val="1"/>
      <w:marLeft w:val="0"/>
      <w:marRight w:val="0"/>
      <w:marTop w:val="0"/>
      <w:marBottom w:val="0"/>
      <w:divBdr>
        <w:top w:val="none" w:sz="0" w:space="0" w:color="auto"/>
        <w:left w:val="none" w:sz="0" w:space="0" w:color="auto"/>
        <w:bottom w:val="none" w:sz="0" w:space="0" w:color="auto"/>
        <w:right w:val="none" w:sz="0" w:space="0" w:color="auto"/>
      </w:divBdr>
    </w:div>
    <w:div w:id="1988048800">
      <w:bodyDiv w:val="1"/>
      <w:marLeft w:val="0"/>
      <w:marRight w:val="0"/>
      <w:marTop w:val="0"/>
      <w:marBottom w:val="0"/>
      <w:divBdr>
        <w:top w:val="none" w:sz="0" w:space="0" w:color="auto"/>
        <w:left w:val="none" w:sz="0" w:space="0" w:color="auto"/>
        <w:bottom w:val="none" w:sz="0" w:space="0" w:color="auto"/>
        <w:right w:val="none" w:sz="0" w:space="0" w:color="auto"/>
      </w:divBdr>
    </w:div>
    <w:div w:id="20597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840A5E7C6C12C6A8AD0A2F52792FD81B100331DA4DFE3DC2BFDFF58A895AE3DD87D96DC340J8C8Q" TargetMode="External"/><Relationship Id="rId18" Type="http://schemas.openxmlformats.org/officeDocument/2006/relationships/hyperlink" Target="consultantplus://offline/ref=71F757348BF0F728EE9EAA8F8502471DBD6ED75B56426FF2323246D6A1aEZ5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braer.ru/pictures/images/tile/rectangle/gray_p.jpg" TargetMode="External"/><Relationship Id="rId17" Type="http://schemas.openxmlformats.org/officeDocument/2006/relationships/hyperlink" Target="consultantplus://offline/ref=6C599E168B55711E4A9C62DF72A6FA732B683334BFD7DA9A8D33FAE6BD3528AC848C22FFE59F1B38OAcCO" TargetMode="External"/><Relationship Id="rId2" Type="http://schemas.openxmlformats.org/officeDocument/2006/relationships/numbering" Target="numbering.xml"/><Relationship Id="rId16" Type="http://schemas.openxmlformats.org/officeDocument/2006/relationships/hyperlink" Target="consultantplus://offline/ref=6C599E168B55711E4A9C62DF72A6FA732B683334BFD7DA9A8D33FAE6BD3528AC848C22FFE59F1B3EOAc6O" TargetMode="External"/><Relationship Id="rId20" Type="http://schemas.openxmlformats.org/officeDocument/2006/relationships/hyperlink" Target="consultantplus://offline/ref=0BCC98E204A7D764C4E668AF2C3B7434658968B315161F03A36D56EF70B3c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zakupki.gov.ru/epz/main/public/home.html" TargetMode="External"/><Relationship Id="rId10" Type="http://schemas.openxmlformats.org/officeDocument/2006/relationships/image" Target="media/image1.jpeg"/><Relationship Id="rId19" Type="http://schemas.openxmlformats.org/officeDocument/2006/relationships/hyperlink" Target="consultantplus://offline/ref=0BCC98E204A7D764C4E669A23A572167698962BA1F151C5EA9650FE3723DC5B00F92B7DFC1074C9BA7BCc8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A840A5E7C6C12C6A8AD0A2F52792FD818140234D94DFE3DC2BFDFF58A895AE3DD87D96FC2478108JAC3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01366-804F-45A8-8C53-EABE733A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17836</Words>
  <Characters>101671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Михайлова</cp:lastModifiedBy>
  <cp:revision>3</cp:revision>
  <dcterms:created xsi:type="dcterms:W3CDTF">2019-04-20T10:35:00Z</dcterms:created>
  <dcterms:modified xsi:type="dcterms:W3CDTF">2019-04-20T10:54:00Z</dcterms:modified>
</cp:coreProperties>
</file>